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29" w:rsidRDefault="00C87529" w:rsidP="00C87529">
      <w:pPr>
        <w:rPr>
          <w:b/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UMOWA</w:t>
      </w:r>
      <w:r w:rsidR="00C87529" w:rsidRPr="00532A6B">
        <w:rPr>
          <w:b/>
          <w:sz w:val="22"/>
          <w:szCs w:val="22"/>
        </w:rPr>
        <w:t xml:space="preserve"> Nr </w:t>
      </w:r>
      <w:r w:rsidR="00BE5535" w:rsidRPr="00532A6B">
        <w:rPr>
          <w:b/>
          <w:sz w:val="22"/>
          <w:szCs w:val="22"/>
        </w:rPr>
        <w:t>……………………</w:t>
      </w:r>
    </w:p>
    <w:p w:rsidR="001322C8" w:rsidRPr="00532A6B" w:rsidRDefault="001322C8" w:rsidP="001322C8">
      <w:pPr>
        <w:rPr>
          <w:sz w:val="22"/>
          <w:szCs w:val="22"/>
        </w:rPr>
      </w:pPr>
    </w:p>
    <w:p w:rsidR="001322C8" w:rsidRPr="00532A6B" w:rsidRDefault="001322C8" w:rsidP="001322C8">
      <w:pPr>
        <w:jc w:val="both"/>
        <w:rPr>
          <w:sz w:val="22"/>
          <w:szCs w:val="22"/>
        </w:rPr>
      </w:pPr>
      <w:r w:rsidRPr="00532A6B">
        <w:rPr>
          <w:sz w:val="22"/>
          <w:szCs w:val="22"/>
        </w:rPr>
        <w:t xml:space="preserve">zawarta </w:t>
      </w:r>
      <w:r w:rsidR="00BE5535" w:rsidRPr="00532A6B">
        <w:rPr>
          <w:sz w:val="22"/>
          <w:szCs w:val="22"/>
        </w:rPr>
        <w:t xml:space="preserve">w </w:t>
      </w:r>
      <w:r w:rsidRPr="00532A6B">
        <w:rPr>
          <w:sz w:val="22"/>
          <w:szCs w:val="22"/>
        </w:rPr>
        <w:t xml:space="preserve">dniu </w:t>
      </w:r>
      <w:r w:rsidR="00C87529" w:rsidRPr="00532A6B">
        <w:rPr>
          <w:sz w:val="22"/>
          <w:szCs w:val="22"/>
        </w:rPr>
        <w:t>…………..</w:t>
      </w:r>
      <w:r w:rsidR="00500754" w:rsidRPr="00532A6B">
        <w:rPr>
          <w:sz w:val="22"/>
          <w:szCs w:val="22"/>
        </w:rPr>
        <w:t>.</w:t>
      </w:r>
      <w:r w:rsidR="00BE5535" w:rsidRPr="00532A6B">
        <w:rPr>
          <w:sz w:val="22"/>
          <w:szCs w:val="22"/>
        </w:rPr>
        <w:t xml:space="preserve"> </w:t>
      </w:r>
      <w:r w:rsidRPr="00532A6B">
        <w:rPr>
          <w:sz w:val="22"/>
          <w:szCs w:val="22"/>
        </w:rPr>
        <w:t>202</w:t>
      </w:r>
      <w:r w:rsidR="00C87529" w:rsidRPr="00532A6B">
        <w:rPr>
          <w:sz w:val="22"/>
          <w:szCs w:val="22"/>
        </w:rPr>
        <w:t>4</w:t>
      </w:r>
      <w:r w:rsidRPr="00532A6B">
        <w:rPr>
          <w:sz w:val="22"/>
          <w:szCs w:val="22"/>
        </w:rPr>
        <w:t xml:space="preserve"> r. </w:t>
      </w:r>
      <w:r w:rsidR="00BE5535" w:rsidRPr="00532A6B">
        <w:rPr>
          <w:sz w:val="22"/>
          <w:szCs w:val="22"/>
        </w:rPr>
        <w:t xml:space="preserve">w Czeremsze </w:t>
      </w:r>
      <w:r w:rsidRPr="00532A6B">
        <w:rPr>
          <w:sz w:val="22"/>
          <w:szCs w:val="22"/>
        </w:rPr>
        <w:t>pomiędzy: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  <w:r w:rsidRPr="00532A6B">
        <w:rPr>
          <w:b/>
          <w:sz w:val="22"/>
          <w:szCs w:val="22"/>
        </w:rPr>
        <w:t>Parafią Prawosławną pw. św. Męczennicy Barbary w Kuzawie</w:t>
      </w:r>
      <w:r w:rsidRPr="00532A6B">
        <w:rPr>
          <w:sz w:val="22"/>
          <w:szCs w:val="22"/>
        </w:rPr>
        <w:t xml:space="preserve">, z siedzibą w 17-240 Czeremcha, Kuzawa 68A, reprezentowaną przez: 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  <w:r w:rsidRPr="00532A6B">
        <w:rPr>
          <w:sz w:val="22"/>
          <w:szCs w:val="22"/>
        </w:rPr>
        <w:t>Proboszcza – ks. Grzegorza Naumowicza, zwanym dalej „Zamawiającym"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  <w:r w:rsidRPr="00532A6B">
        <w:rPr>
          <w:sz w:val="22"/>
          <w:szCs w:val="22"/>
        </w:rPr>
        <w:t>a</w:t>
      </w:r>
      <w:r w:rsidRPr="00532A6B">
        <w:rPr>
          <w:sz w:val="22"/>
          <w:szCs w:val="22"/>
        </w:rPr>
        <w:tab/>
      </w:r>
    </w:p>
    <w:p w:rsidR="00500754" w:rsidRPr="00532A6B" w:rsidRDefault="00C87529" w:rsidP="00500754">
      <w:pPr>
        <w:spacing w:line="276" w:lineRule="auto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……………………………………</w:t>
      </w:r>
      <w:r w:rsidR="00500754" w:rsidRPr="00532A6B">
        <w:rPr>
          <w:sz w:val="22"/>
          <w:szCs w:val="22"/>
        </w:rPr>
        <w:t xml:space="preserve"> z siedzibą w </w:t>
      </w:r>
      <w:r w:rsidRPr="00532A6B">
        <w:rPr>
          <w:sz w:val="22"/>
          <w:szCs w:val="22"/>
        </w:rPr>
        <w:t>…………………….</w:t>
      </w:r>
      <w:r w:rsidR="00500754" w:rsidRPr="00532A6B">
        <w:rPr>
          <w:sz w:val="22"/>
          <w:szCs w:val="22"/>
        </w:rPr>
        <w:t xml:space="preserve">, </w:t>
      </w:r>
      <w:r w:rsidRPr="00532A6B">
        <w:rPr>
          <w:sz w:val="22"/>
          <w:szCs w:val="22"/>
        </w:rPr>
        <w:t>przy ul. ………………………..</w:t>
      </w:r>
      <w:r w:rsidR="00500754" w:rsidRPr="00532A6B">
        <w:rPr>
          <w:sz w:val="22"/>
          <w:szCs w:val="22"/>
        </w:rPr>
        <w:t xml:space="preserve">, NIP </w:t>
      </w:r>
      <w:r w:rsidRPr="00532A6B">
        <w:rPr>
          <w:sz w:val="22"/>
          <w:szCs w:val="22"/>
        </w:rPr>
        <w:t>…………………</w:t>
      </w:r>
      <w:r w:rsidR="00500754" w:rsidRPr="00532A6B">
        <w:rPr>
          <w:sz w:val="22"/>
          <w:szCs w:val="22"/>
        </w:rPr>
        <w:t xml:space="preserve"> reprezentowanym przez:</w:t>
      </w:r>
    </w:p>
    <w:p w:rsidR="00500754" w:rsidRPr="00532A6B" w:rsidRDefault="00C87529" w:rsidP="00500754">
      <w:pPr>
        <w:spacing w:line="276" w:lineRule="auto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………………………………………………………………………………………………………………</w:t>
      </w:r>
      <w:r w:rsidR="00500754" w:rsidRPr="00532A6B">
        <w:rPr>
          <w:sz w:val="22"/>
          <w:szCs w:val="22"/>
        </w:rPr>
        <w:t>, zwanym dalej „Wykonawcą"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both"/>
        <w:rPr>
          <w:sz w:val="22"/>
          <w:szCs w:val="22"/>
        </w:rPr>
      </w:pPr>
      <w:r w:rsidRPr="00532A6B">
        <w:rPr>
          <w:sz w:val="22"/>
          <w:szCs w:val="22"/>
        </w:rPr>
        <w:t>łącznie zwanych ,,stronami”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BE5535" w:rsidRPr="00532A6B" w:rsidRDefault="00BE5535" w:rsidP="00BE5535">
      <w:pPr>
        <w:spacing w:line="100" w:lineRule="atLeast"/>
        <w:jc w:val="both"/>
        <w:rPr>
          <w:b/>
          <w:kern w:val="1"/>
          <w:sz w:val="22"/>
          <w:szCs w:val="22"/>
          <w:lang w:eastAsia="hi-IN" w:bidi="hi-IN"/>
        </w:rPr>
      </w:pPr>
      <w:r w:rsidRPr="00532A6B">
        <w:rPr>
          <w:kern w:val="1"/>
          <w:sz w:val="22"/>
          <w:szCs w:val="22"/>
          <w:lang w:eastAsia="hi-IN" w:bidi="hi-IN"/>
        </w:rPr>
        <w:t xml:space="preserve">w wyniku dokonania przez Zamawiającego wyboru oferty Wykonawcy w trybie bez stosowania przepisów ustawy z dnia 11 września 2019 r. Prawo zamówień publicznych </w:t>
      </w:r>
      <w:r w:rsidRPr="00532A6B">
        <w:rPr>
          <w:color w:val="000000"/>
          <w:kern w:val="1"/>
          <w:sz w:val="22"/>
          <w:szCs w:val="22"/>
          <w:lang w:eastAsia="hi-IN" w:bidi="hi-IN"/>
        </w:rPr>
        <w:t>(</w:t>
      </w:r>
      <w:proofErr w:type="spellStart"/>
      <w:r w:rsidRPr="00532A6B">
        <w:rPr>
          <w:color w:val="000000"/>
          <w:kern w:val="1"/>
          <w:sz w:val="22"/>
          <w:szCs w:val="22"/>
          <w:lang w:eastAsia="hi-IN" w:bidi="hi-IN"/>
        </w:rPr>
        <w:t>t.j</w:t>
      </w:r>
      <w:proofErr w:type="spellEnd"/>
      <w:r w:rsidRPr="00532A6B">
        <w:rPr>
          <w:color w:val="000000"/>
          <w:kern w:val="1"/>
          <w:sz w:val="22"/>
          <w:szCs w:val="22"/>
          <w:lang w:eastAsia="hi-IN" w:bidi="hi-IN"/>
        </w:rPr>
        <w:t xml:space="preserve">. Dz. U. z 2023 r. poz. 1605 z </w:t>
      </w:r>
      <w:proofErr w:type="spellStart"/>
      <w:r w:rsidRPr="00532A6B">
        <w:rPr>
          <w:color w:val="000000"/>
          <w:kern w:val="1"/>
          <w:sz w:val="22"/>
          <w:szCs w:val="22"/>
          <w:lang w:eastAsia="hi-IN" w:bidi="hi-IN"/>
        </w:rPr>
        <w:t>późn</w:t>
      </w:r>
      <w:proofErr w:type="spellEnd"/>
      <w:r w:rsidRPr="00532A6B">
        <w:rPr>
          <w:color w:val="000000"/>
          <w:kern w:val="1"/>
          <w:sz w:val="22"/>
          <w:szCs w:val="22"/>
          <w:lang w:eastAsia="hi-IN" w:bidi="hi-IN"/>
        </w:rPr>
        <w:t>. zm.</w:t>
      </w:r>
      <w:r w:rsidRPr="00532A6B">
        <w:rPr>
          <w:kern w:val="1"/>
          <w:sz w:val="22"/>
          <w:szCs w:val="22"/>
          <w:lang w:eastAsia="hi-IN" w:bidi="hi-IN"/>
        </w:rPr>
        <w:t>)</w:t>
      </w:r>
      <w:r w:rsidRPr="00532A6B">
        <w:rPr>
          <w:color w:val="000000"/>
          <w:kern w:val="1"/>
          <w:sz w:val="22"/>
          <w:szCs w:val="22"/>
          <w:lang w:eastAsia="hi-IN" w:bidi="hi-IN"/>
        </w:rPr>
        <w:t xml:space="preserve">, </w:t>
      </w:r>
      <w:r w:rsidRPr="00532A6B">
        <w:rPr>
          <w:kern w:val="1"/>
          <w:sz w:val="22"/>
          <w:szCs w:val="22"/>
          <w:lang w:eastAsia="hi-IN" w:bidi="hi-IN"/>
        </w:rPr>
        <w:t>została zawarta umowa o następującej treści:</w:t>
      </w:r>
      <w:bookmarkStart w:id="0" w:name="_GoBack"/>
      <w:bookmarkEnd w:id="0"/>
    </w:p>
    <w:p w:rsidR="00BE5535" w:rsidRPr="00532A6B" w:rsidRDefault="00BE5535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1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PRZEDMIOT UMOWY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551BAB" w:rsidRPr="00532A6B" w:rsidRDefault="00BE5535" w:rsidP="00BE5535">
      <w:pPr>
        <w:numPr>
          <w:ilvl w:val="0"/>
          <w:numId w:val="15"/>
        </w:numPr>
        <w:tabs>
          <w:tab w:val="clear" w:pos="0"/>
          <w:tab w:val="left" w:pos="-1980"/>
          <w:tab w:val="num" w:pos="360"/>
        </w:tabs>
        <w:suppressAutoHyphens/>
        <w:spacing w:line="100" w:lineRule="atLeast"/>
        <w:ind w:left="360"/>
        <w:jc w:val="both"/>
        <w:rPr>
          <w:kern w:val="1"/>
          <w:sz w:val="22"/>
          <w:szCs w:val="22"/>
          <w:lang w:eastAsia="hi-IN" w:bidi="hi-IN"/>
        </w:rPr>
      </w:pPr>
      <w:r w:rsidRPr="00532A6B">
        <w:rPr>
          <w:kern w:val="1"/>
          <w:sz w:val="22"/>
          <w:szCs w:val="22"/>
          <w:lang w:eastAsia="hi-IN" w:bidi="hi-IN"/>
        </w:rPr>
        <w:t xml:space="preserve">Przedmiotem umowy jest przeprowadzenie prac konserwatorskich, restauratorskich oraz robót budowlanych, polegających na </w:t>
      </w:r>
      <w:r w:rsidR="00532A6B" w:rsidRPr="00532A6B">
        <w:rPr>
          <w:kern w:val="1"/>
          <w:sz w:val="22"/>
          <w:szCs w:val="22"/>
          <w:lang w:eastAsia="hi-IN" w:bidi="hi-IN"/>
        </w:rPr>
        <w:t>m</w:t>
      </w:r>
      <w:r w:rsidRPr="00532A6B">
        <w:rPr>
          <w:sz w:val="22"/>
          <w:szCs w:val="22"/>
        </w:rPr>
        <w:t>odernizacji ogrodzenia cmentarza parafialnego w miejscowości Wólka Terechowska, Gmina Czeremcha.</w:t>
      </w:r>
    </w:p>
    <w:p w:rsidR="00A41C4F" w:rsidRPr="00A41C4F" w:rsidRDefault="00BE5535" w:rsidP="00A41C4F">
      <w:pPr>
        <w:numPr>
          <w:ilvl w:val="0"/>
          <w:numId w:val="15"/>
        </w:numPr>
        <w:tabs>
          <w:tab w:val="clear" w:pos="0"/>
          <w:tab w:val="left" w:pos="-1980"/>
          <w:tab w:val="num" w:pos="360"/>
        </w:tabs>
        <w:suppressAutoHyphens/>
        <w:spacing w:line="259" w:lineRule="auto"/>
        <w:ind w:left="360"/>
        <w:contextualSpacing/>
        <w:jc w:val="both"/>
        <w:rPr>
          <w:sz w:val="22"/>
          <w:szCs w:val="22"/>
        </w:rPr>
      </w:pPr>
      <w:r w:rsidRPr="00A41C4F">
        <w:rPr>
          <w:kern w:val="1"/>
          <w:sz w:val="22"/>
          <w:szCs w:val="22"/>
          <w:lang w:eastAsia="hi-IN" w:bidi="hi-IN"/>
        </w:rPr>
        <w:t xml:space="preserve">W ramach przedmiotu niniejszej umowy Wykonawca zobowiązany jest wykonywać </w:t>
      </w:r>
      <w:r w:rsidRPr="00A41C4F">
        <w:rPr>
          <w:sz w:val="22"/>
          <w:szCs w:val="22"/>
        </w:rPr>
        <w:t>roboty budowlane</w:t>
      </w:r>
      <w:r w:rsidR="00551BAB" w:rsidRPr="00A41C4F">
        <w:rPr>
          <w:kern w:val="1"/>
          <w:sz w:val="22"/>
          <w:szCs w:val="22"/>
          <w:lang w:eastAsia="hi-IN" w:bidi="hi-IN"/>
        </w:rPr>
        <w:t xml:space="preserve"> zgodnie z odnośnymi przepisami prawa (tj. prawo budowlane, prawo ochrony zabytków, w tym przepisy wykonawcze dotyczące BHP, zabezpieczenia miejsca wykonywania prac, zastosowania stosownych oznaczeń) itp.</w:t>
      </w:r>
      <w:r w:rsidRPr="00A41C4F">
        <w:rPr>
          <w:color w:val="000000"/>
          <w:sz w:val="22"/>
          <w:szCs w:val="22"/>
        </w:rPr>
        <w:t xml:space="preserve"> na cmentarzu Parafii Prawosławnej w Kuzawie zlokalizowanym w </w:t>
      </w:r>
      <w:r w:rsidR="00532A6B" w:rsidRPr="00A41C4F">
        <w:rPr>
          <w:color w:val="000000"/>
          <w:sz w:val="22"/>
          <w:szCs w:val="22"/>
        </w:rPr>
        <w:t xml:space="preserve">miejscowości </w:t>
      </w:r>
      <w:r w:rsidRPr="00A41C4F">
        <w:rPr>
          <w:color w:val="000000"/>
          <w:sz w:val="22"/>
          <w:szCs w:val="22"/>
        </w:rPr>
        <w:t>Wólka Terechowska na działce oznaczonej nr geodezyjnym 284</w:t>
      </w:r>
      <w:r w:rsidR="00532A6B" w:rsidRPr="00A41C4F">
        <w:rPr>
          <w:color w:val="000000"/>
          <w:sz w:val="22"/>
          <w:szCs w:val="22"/>
        </w:rPr>
        <w:t xml:space="preserve"> i 287/3</w:t>
      </w:r>
      <w:r w:rsidRPr="00A41C4F">
        <w:rPr>
          <w:color w:val="000000"/>
          <w:sz w:val="22"/>
          <w:szCs w:val="22"/>
        </w:rPr>
        <w:t>, obręb Wólka Terechowska</w:t>
      </w:r>
      <w:r w:rsidR="00A41C4F" w:rsidRPr="00A41C4F">
        <w:rPr>
          <w:color w:val="000000"/>
          <w:sz w:val="22"/>
          <w:szCs w:val="22"/>
        </w:rPr>
        <w:t>.</w:t>
      </w:r>
      <w:r w:rsidR="00A41C4F">
        <w:rPr>
          <w:color w:val="000000"/>
          <w:sz w:val="22"/>
          <w:szCs w:val="22"/>
        </w:rPr>
        <w:t xml:space="preserve"> </w:t>
      </w:r>
      <w:r w:rsidR="00A41C4F" w:rsidRPr="00A41C4F">
        <w:rPr>
          <w:sz w:val="22"/>
          <w:szCs w:val="22"/>
        </w:rPr>
        <w:t>Podczas realizacji przedsięwzięcia przewidziano następujące prace:</w:t>
      </w:r>
    </w:p>
    <w:p w:rsidR="00A41C4F" w:rsidRPr="00A41C4F" w:rsidRDefault="00A41C4F" w:rsidP="00A41C4F">
      <w:pPr>
        <w:pStyle w:val="Akapitzlist"/>
        <w:numPr>
          <w:ilvl w:val="0"/>
          <w:numId w:val="21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A41C4F">
        <w:rPr>
          <w:sz w:val="22"/>
          <w:szCs w:val="22"/>
        </w:rPr>
        <w:t>Prace przygotowawcze, w tym prace rozbiórkowe starych słupów i paneli betonowych na cmentarzu;</w:t>
      </w:r>
    </w:p>
    <w:p w:rsidR="00A41C4F" w:rsidRPr="00A41C4F" w:rsidRDefault="00A41C4F" w:rsidP="00A41C4F">
      <w:pPr>
        <w:pStyle w:val="Akapitzlist"/>
        <w:numPr>
          <w:ilvl w:val="0"/>
          <w:numId w:val="21"/>
        </w:numPr>
        <w:spacing w:line="259" w:lineRule="auto"/>
        <w:contextualSpacing/>
        <w:jc w:val="both"/>
        <w:rPr>
          <w:sz w:val="22"/>
          <w:szCs w:val="22"/>
        </w:rPr>
      </w:pPr>
      <w:r w:rsidRPr="00A41C4F">
        <w:rPr>
          <w:sz w:val="22"/>
          <w:szCs w:val="22"/>
        </w:rPr>
        <w:t xml:space="preserve">Wykonanie: części nowego ogrodzenia systemowego o długości ok. 52 </w:t>
      </w:r>
      <w:proofErr w:type="spellStart"/>
      <w:r w:rsidRPr="00A41C4F">
        <w:rPr>
          <w:sz w:val="22"/>
          <w:szCs w:val="22"/>
        </w:rPr>
        <w:t>mb</w:t>
      </w:r>
      <w:proofErr w:type="spellEnd"/>
      <w:r w:rsidRPr="00A41C4F">
        <w:rPr>
          <w:sz w:val="22"/>
          <w:szCs w:val="22"/>
        </w:rPr>
        <w:t xml:space="preserve"> obejmującego:</w:t>
      </w:r>
    </w:p>
    <w:p w:rsidR="00A41C4F" w:rsidRPr="00A41C4F" w:rsidRDefault="00A41C4F" w:rsidP="00A41C4F">
      <w:pPr>
        <w:spacing w:after="160" w:line="259" w:lineRule="auto"/>
        <w:ind w:left="709"/>
        <w:contextualSpacing/>
        <w:jc w:val="both"/>
        <w:rPr>
          <w:sz w:val="22"/>
          <w:szCs w:val="22"/>
        </w:rPr>
      </w:pPr>
      <w:r w:rsidRPr="00A41C4F">
        <w:rPr>
          <w:sz w:val="22"/>
          <w:szCs w:val="22"/>
        </w:rPr>
        <w:t>- ogrodzenie z desek stalowych tzw. palisadowych, przęsła ogrodzeniowe o wysokości 120 cm, wypełnienie przęsła stanowią 7 szt. desek stalowych dwustronnie lakierowanych (możliwość wstawienia deski w kolorze imitacji drewna), malowane w kolorze RAL 9005;</w:t>
      </w:r>
    </w:p>
    <w:p w:rsidR="00A41C4F" w:rsidRPr="00A41C4F" w:rsidRDefault="00A41C4F" w:rsidP="00A41C4F">
      <w:pPr>
        <w:spacing w:after="160" w:line="259" w:lineRule="auto"/>
        <w:ind w:left="709"/>
        <w:contextualSpacing/>
        <w:jc w:val="both"/>
        <w:rPr>
          <w:sz w:val="22"/>
          <w:szCs w:val="22"/>
        </w:rPr>
      </w:pPr>
      <w:r w:rsidRPr="00A41C4F">
        <w:rPr>
          <w:sz w:val="22"/>
          <w:szCs w:val="22"/>
        </w:rPr>
        <w:t xml:space="preserve">- bramę wjazdową dwuskrzydłową o szer. 3,20 </w:t>
      </w:r>
      <w:proofErr w:type="spellStart"/>
      <w:r w:rsidRPr="00A41C4F">
        <w:rPr>
          <w:sz w:val="22"/>
          <w:szCs w:val="22"/>
        </w:rPr>
        <w:t>mb</w:t>
      </w:r>
      <w:proofErr w:type="spellEnd"/>
      <w:r w:rsidRPr="00A41C4F">
        <w:rPr>
          <w:sz w:val="22"/>
          <w:szCs w:val="22"/>
        </w:rPr>
        <w:t xml:space="preserve">, bramki o szer. 1,0 </w:t>
      </w:r>
      <w:proofErr w:type="spellStart"/>
      <w:r w:rsidRPr="00A41C4F">
        <w:rPr>
          <w:sz w:val="22"/>
          <w:szCs w:val="22"/>
        </w:rPr>
        <w:t>mb</w:t>
      </w:r>
      <w:proofErr w:type="spellEnd"/>
      <w:r w:rsidRPr="00A41C4F">
        <w:rPr>
          <w:sz w:val="22"/>
          <w:szCs w:val="22"/>
        </w:rPr>
        <w:t xml:space="preserve"> z dostosowaniem wja</w:t>
      </w:r>
      <w:r w:rsidRPr="00A41C4F">
        <w:rPr>
          <w:sz w:val="22"/>
          <w:szCs w:val="22"/>
        </w:rPr>
        <w:t>zdu dla osób niepełnosprawnych;</w:t>
      </w:r>
    </w:p>
    <w:p w:rsidR="00A41C4F" w:rsidRPr="00A41C4F" w:rsidRDefault="00A41C4F" w:rsidP="00A41C4F">
      <w:pPr>
        <w:spacing w:after="160" w:line="259" w:lineRule="auto"/>
        <w:ind w:left="709"/>
        <w:contextualSpacing/>
        <w:jc w:val="both"/>
        <w:rPr>
          <w:sz w:val="22"/>
          <w:szCs w:val="22"/>
        </w:rPr>
      </w:pPr>
      <w:r w:rsidRPr="00A41C4F">
        <w:rPr>
          <w:sz w:val="22"/>
          <w:szCs w:val="22"/>
        </w:rPr>
        <w:t>- ogrodzenie systemowe osadzone na podmurówce (desce betonowej o grubości 5 cm i wysokości 25 cm) wraz z łącznikami metalowymi; pod panelami ogrodzenia, przewiduje się montaż prefabrykowanych desek cokołowych grubości ok. 5 cm i wysokości 25 cm, osadzonych w metalowych łączni</w:t>
      </w:r>
      <w:r w:rsidRPr="00A41C4F">
        <w:rPr>
          <w:sz w:val="22"/>
          <w:szCs w:val="22"/>
        </w:rPr>
        <w:t xml:space="preserve">kach przykręconych do słupków; </w:t>
      </w:r>
    </w:p>
    <w:p w:rsidR="00A41C4F" w:rsidRPr="00A41C4F" w:rsidRDefault="00A41C4F" w:rsidP="00A41C4F">
      <w:pPr>
        <w:spacing w:after="160" w:line="259" w:lineRule="auto"/>
        <w:ind w:left="709"/>
        <w:contextualSpacing/>
        <w:jc w:val="both"/>
        <w:rPr>
          <w:sz w:val="22"/>
          <w:szCs w:val="22"/>
        </w:rPr>
      </w:pPr>
      <w:r w:rsidRPr="00A41C4F">
        <w:rPr>
          <w:sz w:val="22"/>
          <w:szCs w:val="22"/>
        </w:rPr>
        <w:t>- słupki ogrodzeniowe stalowe zabezpieczone poprzez ocynkowanie i malowanie, zabezpieczone z góry zaślepkami systemowymi z tworzywa sztucznego, w rozstawie 2,01 m, słupki systemowe z montażem do gruntu w fundamentach betonowych punktowych monolitycznych; stopy fundamentowe wykonać z betonu C16/20, głębokość posadowienia fundamentu ok. 1 m.</w:t>
      </w:r>
    </w:p>
    <w:p w:rsidR="00BE5535" w:rsidRPr="00532A6B" w:rsidRDefault="00BE5535" w:rsidP="00532A6B">
      <w:pPr>
        <w:pStyle w:val="Akapitzlist"/>
        <w:numPr>
          <w:ilvl w:val="0"/>
          <w:numId w:val="15"/>
        </w:numPr>
        <w:spacing w:after="160" w:line="259" w:lineRule="auto"/>
        <w:ind w:left="357" w:hanging="357"/>
        <w:contextualSpacing/>
        <w:jc w:val="both"/>
        <w:rPr>
          <w:color w:val="FF0000"/>
          <w:sz w:val="22"/>
          <w:szCs w:val="22"/>
        </w:rPr>
      </w:pPr>
      <w:r w:rsidRPr="00532A6B">
        <w:rPr>
          <w:kern w:val="1"/>
          <w:sz w:val="22"/>
          <w:szCs w:val="22"/>
          <w:lang w:eastAsia="hi-IN" w:bidi="hi-IN"/>
        </w:rPr>
        <w:t>Wykonawca oświadcza, że dysponuje odpowiednią wiedzą, umiejętnościami i doświadczeniem wymaganym w zakresie wykonania przedmiotu niniejszej umowy. Wykonawca oświadcza ponadto, że posiada uprawnienia do wykonywania prac stanowiących przedmiot umowy.</w:t>
      </w:r>
    </w:p>
    <w:p w:rsidR="00BE5535" w:rsidRPr="00532A6B" w:rsidRDefault="00BE5535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lastRenderedPageBreak/>
        <w:t>§ 3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TERMIN WYKONANIA</w:t>
      </w:r>
    </w:p>
    <w:p w:rsidR="001322C8" w:rsidRPr="00532A6B" w:rsidRDefault="001322C8" w:rsidP="001322C8">
      <w:pPr>
        <w:ind w:left="426" w:hanging="426"/>
        <w:jc w:val="both"/>
        <w:rPr>
          <w:sz w:val="22"/>
          <w:szCs w:val="22"/>
        </w:rPr>
      </w:pPr>
    </w:p>
    <w:p w:rsidR="001322C8" w:rsidRPr="00532A6B" w:rsidRDefault="001322C8" w:rsidP="001322C8">
      <w:pPr>
        <w:pStyle w:val="Akapitzlist"/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 xml:space="preserve">Termin zakończenia prac budowlanych i wykonania zamówienia wynosi: 10 miesięcy od dnia podpisania umowy, tj. do dnia </w:t>
      </w:r>
      <w:r w:rsidR="00C87529" w:rsidRPr="00532A6B">
        <w:rPr>
          <w:sz w:val="22"/>
          <w:szCs w:val="22"/>
        </w:rPr>
        <w:t>…………………</w:t>
      </w:r>
      <w:r w:rsidRPr="00532A6B">
        <w:rPr>
          <w:sz w:val="22"/>
          <w:szCs w:val="22"/>
        </w:rPr>
        <w:t xml:space="preserve"> r.</w:t>
      </w:r>
    </w:p>
    <w:p w:rsidR="001322C8" w:rsidRPr="00532A6B" w:rsidRDefault="001322C8" w:rsidP="001322C8">
      <w:pPr>
        <w:pStyle w:val="Akapitzlist"/>
        <w:numPr>
          <w:ilvl w:val="0"/>
          <w:numId w:val="6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Terminem wykonania zamówienia jest dzień zgłoszenia Zamawiającemu gotowości do odbioru końcowego.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4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WYNAGRODZENIE WYKONAWCY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 xml:space="preserve">Wynagrodzenie należne Wykonawcy z tytułu wykonania przedmiotu umowy wynosi </w:t>
      </w:r>
      <w:r w:rsidR="00C87529" w:rsidRPr="00532A6B">
        <w:rPr>
          <w:sz w:val="22"/>
          <w:szCs w:val="22"/>
        </w:rPr>
        <w:t>…………………</w:t>
      </w:r>
      <w:r w:rsidRPr="00532A6B">
        <w:rPr>
          <w:sz w:val="22"/>
          <w:szCs w:val="22"/>
        </w:rPr>
        <w:t xml:space="preserve"> zł netto + podatek VAT </w:t>
      </w:r>
      <w:r w:rsidR="00C87529" w:rsidRPr="00532A6B">
        <w:rPr>
          <w:sz w:val="22"/>
          <w:szCs w:val="22"/>
        </w:rPr>
        <w:t>…..</w:t>
      </w:r>
      <w:r w:rsidR="00264BFB" w:rsidRPr="00532A6B">
        <w:rPr>
          <w:sz w:val="22"/>
          <w:szCs w:val="22"/>
        </w:rPr>
        <w:t xml:space="preserve"> </w:t>
      </w:r>
      <w:r w:rsidRPr="00532A6B">
        <w:rPr>
          <w:sz w:val="22"/>
          <w:szCs w:val="22"/>
        </w:rPr>
        <w:t xml:space="preserve">%, co daje </w:t>
      </w:r>
      <w:r w:rsidR="00C87529" w:rsidRPr="00532A6B">
        <w:rPr>
          <w:sz w:val="22"/>
          <w:szCs w:val="22"/>
        </w:rPr>
        <w:t>…………………….</w:t>
      </w:r>
      <w:r w:rsidRPr="00532A6B">
        <w:rPr>
          <w:sz w:val="22"/>
          <w:szCs w:val="22"/>
        </w:rPr>
        <w:t xml:space="preserve"> zł brutto.</w:t>
      </w:r>
    </w:p>
    <w:p w:rsidR="001322C8" w:rsidRPr="00532A6B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Wynagrodzenie określone w ust. 1 ma charakter ryczałtowy i zawiera wszystkie koszty niezbędne do wykonania całego zakresu umowy, w tym również koszty nie ujęte, a związane z realizacją zadania i niezbędne dla prawidłowego wykonania przedmiotu umowy, w szczególności wszelkie roboty przygotowawcze, porządkowe, zagospodarowanie placu budowy i inne.</w:t>
      </w:r>
    </w:p>
    <w:p w:rsidR="001322C8" w:rsidRPr="00532A6B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Zadanie dofinansowane jest ze środków Rządowego Program Odbudowy Zabytków – zgodnie z zasadami dofinansowania Programu wypłata wynagrodzenia nastąpi w jednej transzy po zakończeniu realizacji inwestycji.</w:t>
      </w:r>
    </w:p>
    <w:p w:rsidR="001322C8" w:rsidRPr="00532A6B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Wykonawca przyjmuje do wiadomości, że wypłata wynagrodzenia będzie oparta na zasadach przyjętych zgodnie z Regulaminem Naboru wniosków o dofinansowanie w ramach Rządowego Programu Odbudowy Zabytków oraz uchwałą nr 232/2022 Rady Ministrów z 23 listopada 2022 r. w sprawie ustanowienia Rządowego Programu Odbudowy Zabytków dostępnymi na stronie internetowej https://www.bgk.pl/programy-i-fundusze/programy/rzadowy-program-odbudowy-zabytkow-edycja-pierwsza/#c28935.</w:t>
      </w:r>
    </w:p>
    <w:p w:rsidR="001322C8" w:rsidRPr="00532A6B" w:rsidRDefault="001322C8" w:rsidP="001322C8">
      <w:pPr>
        <w:pStyle w:val="Akapitzlist"/>
        <w:numPr>
          <w:ilvl w:val="0"/>
          <w:numId w:val="7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Zamawiający zastrzega, że zasady wypłaty wynagrodzenia Wykonawcy przyjęte w niniejszej umowie są zgodne z zasadami wypłaty dofinansowania wskazanymi we wstępnej promesie w ramach Programu, o którym mowa w ust. 4 i tym samym Wykonawca zobowiązuje się do finansowania inwestycji w części niepokrytej udziałem własnym Zamawiającego, na czas poprzedzający wypłatę z promesy (dokumentu zawierającego zobowiązanie do przekazania beneficjentowi środków pieniężnych udzielanego przez Bank Gospodarstwa Krajowego) z jednoczesnym zastrzeżeniem, że zapłata wynagrodzenia Wykonawcy inwestycji nastąpi w terminie 35 dni po odbiorze inwestycji przez Zamawiającego – tj. odbioru końcowego Inwestycji.</w:t>
      </w:r>
    </w:p>
    <w:p w:rsidR="001322C8" w:rsidRPr="00532A6B" w:rsidRDefault="001322C8" w:rsidP="001322C8">
      <w:pPr>
        <w:pStyle w:val="Akapitzlist"/>
        <w:numPr>
          <w:ilvl w:val="0"/>
          <w:numId w:val="7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Dokonanie płatności końcowej po dokonaniu odbioru końcowego, o którym mowa w § 7 Umowy nastąpi w oparciu o prawidłowo wystawioną przez Wykonawcę fakturę VAT, a także Protokół Odbioru Końcowego nie zawierający zastrzeżeń Zamawiającego do wykonanego przedmiotu umowy i podpisany przez Wykonawcę oraz Zamawiającego.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5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OBOWIĄZKI WYKONAWCY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both"/>
        <w:rPr>
          <w:sz w:val="22"/>
          <w:szCs w:val="22"/>
        </w:rPr>
      </w:pPr>
      <w:r w:rsidRPr="00532A6B">
        <w:rPr>
          <w:sz w:val="22"/>
          <w:szCs w:val="22"/>
        </w:rPr>
        <w:t>Do obowiązków wykonawcy objętych wynagrodzeniem ryczałtowym określonym w § 4 należy: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Kompleksowe wykonanie przedmiotu umowy zgodnie z wymogami sztuki budowlanej i zasadami wiedzy technicznej.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Zabezpieczenie kompletu materiałów do wykonania przedmiotu umowy.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Pełnienie obowiązków gospodarza terenu budowy od daty jego przejęcia z dniem podpisania umowy do czasu protokolarnego oddania przedmiotu umowy Zamawiającemu.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Stała współpraca z Zamawiającym w okresie realizacji przedmiotu umowy.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Usuwanie wad w okresie gwarancji.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Ponoszenie odpowiedzialności za wszelkie wyrządzone z jego winy szkody, jeżeli takie powstaną przy realizacji przedmiotu zamówienia.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Przestrzeganie przepisów BHP i ppoż. oraz ponoszenie wyłącznej odpowiedzialności za ich naruszenie.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Zabezpieczenie właściwej organizacji robót oraz wykonanie urządzenia placu budowy.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lastRenderedPageBreak/>
        <w:t>Zabezpieczenie składowanych materiałów i ochrona własnego sprzętu.</w:t>
      </w:r>
    </w:p>
    <w:p w:rsidR="001322C8" w:rsidRPr="00532A6B" w:rsidRDefault="001322C8" w:rsidP="001322C8">
      <w:pPr>
        <w:pStyle w:val="Akapitzlist"/>
        <w:numPr>
          <w:ilvl w:val="0"/>
          <w:numId w:val="11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color w:val="000000"/>
          <w:sz w:val="22"/>
          <w:szCs w:val="22"/>
        </w:rPr>
        <w:t>Uczestnictwo w czynnościach kontrolnych i odbiorach robót.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6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OBOWIĄZKI ZAMAWIAJĄCEGO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532A6B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532A6B">
        <w:rPr>
          <w:sz w:val="22"/>
          <w:szCs w:val="22"/>
        </w:rPr>
        <w:t>Do obowiązków Zamawiającego należy:</w:t>
      </w:r>
    </w:p>
    <w:p w:rsidR="00532A6B" w:rsidRDefault="00532A6B" w:rsidP="00532A6B">
      <w:pPr>
        <w:pStyle w:val="Akapitzlist"/>
        <w:numPr>
          <w:ilvl w:val="0"/>
          <w:numId w:val="19"/>
        </w:numPr>
        <w:suppressAutoHyphens/>
        <w:spacing w:line="100" w:lineRule="atLeast"/>
        <w:ind w:left="981" w:hanging="357"/>
        <w:jc w:val="both"/>
        <w:rPr>
          <w:kern w:val="1"/>
          <w:sz w:val="22"/>
          <w:szCs w:val="22"/>
          <w:lang w:eastAsia="hi-IN" w:bidi="hi-IN"/>
        </w:rPr>
      </w:pPr>
      <w:r w:rsidRPr="00532A6B">
        <w:rPr>
          <w:kern w:val="1"/>
          <w:sz w:val="22"/>
          <w:szCs w:val="22"/>
          <w:lang w:eastAsia="hi-IN" w:bidi="hi-IN"/>
        </w:rPr>
        <w:t>protokolarne przekazanie Wykonawcy obiektu, na którym m</w:t>
      </w:r>
      <w:r>
        <w:rPr>
          <w:kern w:val="1"/>
          <w:sz w:val="22"/>
          <w:szCs w:val="22"/>
          <w:lang w:eastAsia="hi-IN" w:bidi="hi-IN"/>
        </w:rPr>
        <w:t>ają zostać przeprowadzone prace,</w:t>
      </w:r>
    </w:p>
    <w:p w:rsidR="00532A6B" w:rsidRPr="00532A6B" w:rsidRDefault="00532A6B" w:rsidP="00532A6B">
      <w:pPr>
        <w:pStyle w:val="Akapitzlist"/>
        <w:numPr>
          <w:ilvl w:val="0"/>
          <w:numId w:val="19"/>
        </w:numPr>
        <w:suppressAutoHyphens/>
        <w:spacing w:line="100" w:lineRule="atLeast"/>
        <w:ind w:left="981" w:hanging="357"/>
        <w:jc w:val="both"/>
        <w:rPr>
          <w:kern w:val="1"/>
          <w:sz w:val="22"/>
          <w:szCs w:val="22"/>
          <w:lang w:eastAsia="hi-IN" w:bidi="hi-IN"/>
        </w:rPr>
      </w:pPr>
      <w:r w:rsidRPr="00532A6B">
        <w:rPr>
          <w:kern w:val="1"/>
          <w:sz w:val="22"/>
          <w:szCs w:val="22"/>
          <w:lang w:eastAsia="hi-IN" w:bidi="hi-IN"/>
        </w:rPr>
        <w:t>dokonanie odbioru prac</w:t>
      </w:r>
      <w:r w:rsidRPr="00532A6B">
        <w:rPr>
          <w:sz w:val="22"/>
          <w:szCs w:val="22"/>
        </w:rPr>
        <w:t>,</w:t>
      </w:r>
    </w:p>
    <w:p w:rsidR="00532A6B" w:rsidRPr="00532A6B" w:rsidRDefault="00532A6B" w:rsidP="00532A6B">
      <w:pPr>
        <w:pStyle w:val="Akapitzlist"/>
        <w:numPr>
          <w:ilvl w:val="0"/>
          <w:numId w:val="19"/>
        </w:numPr>
        <w:suppressAutoHyphens/>
        <w:spacing w:line="100" w:lineRule="atLeast"/>
        <w:ind w:left="981" w:hanging="357"/>
        <w:jc w:val="both"/>
        <w:rPr>
          <w:kern w:val="1"/>
          <w:sz w:val="22"/>
          <w:szCs w:val="22"/>
          <w:lang w:eastAsia="hi-IN" w:bidi="hi-IN"/>
        </w:rPr>
      </w:pPr>
      <w:r w:rsidRPr="00532A6B">
        <w:rPr>
          <w:sz w:val="22"/>
          <w:szCs w:val="22"/>
        </w:rPr>
        <w:t>z</w:t>
      </w:r>
      <w:r w:rsidR="001322C8" w:rsidRPr="00532A6B">
        <w:rPr>
          <w:sz w:val="22"/>
          <w:szCs w:val="22"/>
        </w:rPr>
        <w:t xml:space="preserve">apłata Wykonawcy wynagrodzenia </w:t>
      </w:r>
      <w:r w:rsidRPr="00532A6B">
        <w:rPr>
          <w:sz w:val="22"/>
          <w:szCs w:val="22"/>
        </w:rPr>
        <w:t>za wykonanie przedmiotu Umowy,</w:t>
      </w:r>
    </w:p>
    <w:p w:rsidR="001322C8" w:rsidRPr="00532A6B" w:rsidRDefault="00532A6B" w:rsidP="00532A6B">
      <w:pPr>
        <w:pStyle w:val="Akapitzlist"/>
        <w:numPr>
          <w:ilvl w:val="0"/>
          <w:numId w:val="19"/>
        </w:numPr>
        <w:suppressAutoHyphens/>
        <w:spacing w:line="100" w:lineRule="atLeast"/>
        <w:ind w:left="981" w:hanging="357"/>
        <w:jc w:val="both"/>
        <w:rPr>
          <w:kern w:val="1"/>
          <w:sz w:val="22"/>
          <w:szCs w:val="22"/>
          <w:lang w:eastAsia="hi-IN" w:bidi="hi-IN"/>
        </w:rPr>
      </w:pPr>
      <w:r w:rsidRPr="00532A6B">
        <w:rPr>
          <w:sz w:val="22"/>
          <w:szCs w:val="22"/>
        </w:rPr>
        <w:t>k</w:t>
      </w:r>
      <w:r w:rsidR="001322C8" w:rsidRPr="00532A6B">
        <w:rPr>
          <w:sz w:val="22"/>
          <w:szCs w:val="22"/>
        </w:rPr>
        <w:t>ontrola postępu i jakości robót.</w:t>
      </w:r>
    </w:p>
    <w:p w:rsidR="00532A6B" w:rsidRPr="00532A6B" w:rsidRDefault="00532A6B" w:rsidP="00532A6B">
      <w:pPr>
        <w:pStyle w:val="Akapitzlist"/>
        <w:numPr>
          <w:ilvl w:val="0"/>
          <w:numId w:val="20"/>
        </w:numPr>
        <w:suppressAutoHyphens/>
        <w:spacing w:line="100" w:lineRule="atLeast"/>
        <w:jc w:val="both"/>
        <w:rPr>
          <w:kern w:val="1"/>
          <w:sz w:val="22"/>
          <w:szCs w:val="22"/>
          <w:lang w:eastAsia="hi-IN" w:bidi="hi-IN"/>
        </w:rPr>
      </w:pPr>
      <w:r w:rsidRPr="00532A6B">
        <w:rPr>
          <w:kern w:val="1"/>
          <w:sz w:val="22"/>
          <w:szCs w:val="22"/>
          <w:lang w:eastAsia="hi-IN" w:bidi="hi-IN"/>
        </w:rPr>
        <w:t>Zamawiający nie ponosi odpowiedzialności za mienie Wykonawcy zgromadzone w miejscu wykonywania prac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7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ODBIÓR KOŃCOWY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Odbioru końcowego prac stanowiących przedmiot umowy dokona powołana przez Zamawiającego komisja odbiorowa po zgłoszeniu zakończenia robót do odbioru przez Wykonawcę.</w:t>
      </w:r>
    </w:p>
    <w:p w:rsidR="001322C8" w:rsidRPr="00532A6B" w:rsidRDefault="001322C8" w:rsidP="001322C8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Komisja odbiorowa przystępuje do czynności odbiorowych w ciągu 7 dni od daty zgłoszenia.</w:t>
      </w:r>
    </w:p>
    <w:p w:rsidR="001322C8" w:rsidRPr="00532A6B" w:rsidRDefault="001322C8" w:rsidP="001322C8">
      <w:pPr>
        <w:pStyle w:val="Akapitzlist"/>
        <w:numPr>
          <w:ilvl w:val="0"/>
          <w:numId w:val="13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color w:val="000000"/>
          <w:sz w:val="22"/>
          <w:szCs w:val="22"/>
        </w:rPr>
        <w:t>Z czynności odbioru sporządzony zostanie protokół</w:t>
      </w:r>
      <w:r w:rsidRPr="00532A6B">
        <w:rPr>
          <w:sz w:val="22"/>
          <w:szCs w:val="22"/>
        </w:rPr>
        <w:t>.</w:t>
      </w:r>
    </w:p>
    <w:p w:rsidR="001322C8" w:rsidRPr="00532A6B" w:rsidRDefault="001322C8" w:rsidP="001322C8">
      <w:pPr>
        <w:pStyle w:val="Akapitzlist"/>
        <w:numPr>
          <w:ilvl w:val="0"/>
          <w:numId w:val="13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color w:val="000000"/>
          <w:sz w:val="22"/>
          <w:szCs w:val="22"/>
        </w:rPr>
        <w:t>Jeśli w czasie czynności odbioru końcowego ujawnione zostaną wady lub usterki przedmiotu umowy, Wykonawca zobowiązuje się usunąć je własnym staraniem, na własny koszt oraz w terminie wyznaczonym przez Zamawiającego.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8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GWARANCJA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</w:p>
    <w:p w:rsidR="001322C8" w:rsidRPr="00532A6B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Wykonawca gwarantuje wykonanie robót jakościowo dobrze, zgodnie z obowiązującymi normami technicznymi oraz bez wad, które pomniejszą wartość robót lub uczynią obiekt nieprzydatnym do użytkowania zgodnie z przeznaczeniem.</w:t>
      </w:r>
    </w:p>
    <w:p w:rsidR="001322C8" w:rsidRPr="00532A6B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Wykonawca udziela gwarancji na roboty objęte niniejszym zamówieniem na okres 5 lat od dnia podpisania protokółu odbioru końcowego bez zastrzeżeń, a w przypadku stwierdzenia usterek (wad), od dnia podpisania protokołu odbioru końcowego robót zawierającego potwierdzenie usunięcia usterek (wad).</w:t>
      </w:r>
    </w:p>
    <w:p w:rsidR="001322C8" w:rsidRPr="00532A6B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 okresie gwarancji Wykonawca ma obowiązek bezpłatnego usunięcia wszelkich wad ujawnionych w robotach Wykonawcy, w terminie nie dłuższym niż 14 dni liczonych od dnia zgłoszenia tego faktu przez Zamawiającego telefonicznie. Zgłoszenie powinno być następnie potwierdzone przez Zamawiającego listem poleconym na adres siedziby Wykonawcy.</w:t>
      </w:r>
    </w:p>
    <w:p w:rsidR="001322C8" w:rsidRPr="00532A6B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 przypadku niewywiązania się Wykonawcy z obowiązku, o którym mowa w ust. 3 Zamawiający może zlecić wykonanie zastępcze, a kosztami obciążyć Wykonawcę.</w:t>
      </w:r>
    </w:p>
    <w:p w:rsidR="001322C8" w:rsidRPr="00532A6B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Okres gwarancji ulega każdorazowo przedłużeniu o czas wystąpienia wady, czyli o czas liczony od dnia zgłoszenia wady przez Zamawiającego do dnia usunięcia wady.</w:t>
      </w:r>
    </w:p>
    <w:p w:rsidR="001322C8" w:rsidRPr="00532A6B" w:rsidRDefault="001322C8" w:rsidP="001322C8">
      <w:pPr>
        <w:pStyle w:val="Akapitzlist"/>
        <w:numPr>
          <w:ilvl w:val="0"/>
          <w:numId w:val="14"/>
        </w:numPr>
        <w:spacing w:line="259" w:lineRule="auto"/>
        <w:ind w:left="425" w:hanging="425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Zamawiający może dochodzić roszczeń wynikających z gwarancji także po upływie okresu gwarancji, jeżeli dokonał zgłoszenia wady przed jego upływem.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9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KARY UMOWNE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pStyle w:val="Akapitzlist"/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Wykonawca jest zobowiązany zapłacić Zamawiającemu karę umowną za:</w:t>
      </w:r>
    </w:p>
    <w:p w:rsidR="001322C8" w:rsidRPr="00532A6B" w:rsidRDefault="001322C8" w:rsidP="001322C8">
      <w:pPr>
        <w:pStyle w:val="Akapitzlist"/>
        <w:numPr>
          <w:ilvl w:val="1"/>
          <w:numId w:val="10"/>
        </w:numPr>
        <w:spacing w:after="160" w:line="259" w:lineRule="auto"/>
        <w:ind w:left="851" w:hanging="425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nieterminowe wykonanie robót – w wysokości 1% wartości robót brutto wg § 4 ust. 1 licząc za każdy dzień zwłoki,</w:t>
      </w:r>
    </w:p>
    <w:p w:rsidR="001322C8" w:rsidRPr="00532A6B" w:rsidRDefault="001322C8" w:rsidP="001322C8">
      <w:pPr>
        <w:pStyle w:val="Akapitzlist"/>
        <w:numPr>
          <w:ilvl w:val="1"/>
          <w:numId w:val="10"/>
        </w:numPr>
        <w:spacing w:after="160" w:line="259" w:lineRule="auto"/>
        <w:ind w:left="851" w:hanging="425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opóźnienie w usunięciu wad stwierdzonych przy odbiorze lub okresie gwarancji – w wysokości 1% wartości robót brutto wg § 4 ust. 1 licząc za każdy dzień opóźnienia od wyznaczonego terminu usunięcia wad,</w:t>
      </w:r>
    </w:p>
    <w:p w:rsidR="001322C8" w:rsidRPr="00532A6B" w:rsidRDefault="001322C8" w:rsidP="001322C8">
      <w:pPr>
        <w:pStyle w:val="Akapitzlist"/>
        <w:numPr>
          <w:ilvl w:val="1"/>
          <w:numId w:val="10"/>
        </w:numPr>
        <w:spacing w:after="160" w:line="259" w:lineRule="auto"/>
        <w:ind w:left="851" w:hanging="425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lastRenderedPageBreak/>
        <w:t>zgłoszenie odbioru robót z wadami, jeżeli z powodu tych wad Zamawiający odmówił odbioru – w wys. 2 000,00 zł brutto,</w:t>
      </w:r>
    </w:p>
    <w:p w:rsidR="001322C8" w:rsidRPr="00532A6B" w:rsidRDefault="001322C8" w:rsidP="001322C8">
      <w:pPr>
        <w:pStyle w:val="Akapitzlist"/>
        <w:numPr>
          <w:ilvl w:val="1"/>
          <w:numId w:val="10"/>
        </w:numPr>
        <w:spacing w:after="160" w:line="259" w:lineRule="auto"/>
        <w:ind w:left="851" w:hanging="425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za odstąpienie od umowy z przyczyn niezależnych od Zamawiającego – w wysokości 10% wynagrodzenia brutto wg § 4 ust. 1.</w:t>
      </w:r>
    </w:p>
    <w:p w:rsidR="001322C8" w:rsidRPr="00532A6B" w:rsidRDefault="001322C8" w:rsidP="001322C8">
      <w:pPr>
        <w:pStyle w:val="Akapitzlist"/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sz w:val="22"/>
          <w:szCs w:val="22"/>
        </w:rPr>
      </w:pPr>
      <w:r w:rsidRPr="00532A6B">
        <w:rPr>
          <w:sz w:val="22"/>
          <w:szCs w:val="22"/>
        </w:rPr>
        <w:t>Jeżeli kara umowna nie pokrywa poniesionej szkody strony mogą dochodzić na zasadach ogólnych odszkodowania uzupełniającego.</w:t>
      </w:r>
    </w:p>
    <w:p w:rsidR="001322C8" w:rsidRPr="00532A6B" w:rsidRDefault="001322C8" w:rsidP="001322C8">
      <w:pPr>
        <w:pStyle w:val="Akapitzlist"/>
        <w:numPr>
          <w:ilvl w:val="0"/>
          <w:numId w:val="9"/>
        </w:numPr>
        <w:spacing w:line="259" w:lineRule="auto"/>
        <w:ind w:left="426" w:hanging="426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Za zwłokę w uregulowaniu faktury Zamawiający zapłaci Wykonawcy odsetki ustawowe.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10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ZMIANY UMOWY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264BFB">
      <w:pPr>
        <w:spacing w:line="276" w:lineRule="auto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Wszelkie zmiany warunków umownych mogą nastąpić za zgodą stron wyrażoną na piśmie w formie aneksu do niniejszej umowy, pod rygorem nieważności.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§ 11</w:t>
      </w:r>
    </w:p>
    <w:p w:rsidR="001322C8" w:rsidRPr="00532A6B" w:rsidRDefault="001322C8" w:rsidP="001322C8">
      <w:pPr>
        <w:jc w:val="center"/>
        <w:rPr>
          <w:b/>
          <w:sz w:val="22"/>
          <w:szCs w:val="22"/>
        </w:rPr>
      </w:pPr>
      <w:r w:rsidRPr="00532A6B">
        <w:rPr>
          <w:b/>
          <w:sz w:val="22"/>
          <w:szCs w:val="22"/>
        </w:rPr>
        <w:t>POSTANOWIENIA KOŃCOWE</w:t>
      </w:r>
    </w:p>
    <w:p w:rsidR="001322C8" w:rsidRPr="00532A6B" w:rsidRDefault="001322C8" w:rsidP="001322C8">
      <w:pPr>
        <w:ind w:left="425" w:hanging="425"/>
        <w:jc w:val="both"/>
        <w:rPr>
          <w:sz w:val="22"/>
          <w:szCs w:val="22"/>
        </w:rPr>
      </w:pPr>
    </w:p>
    <w:p w:rsidR="001322C8" w:rsidRPr="00532A6B" w:rsidRDefault="001322C8" w:rsidP="00264BF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Wszelkie ewentualne spory mogące wyniknąć z niniejszej umowy lub powstające w związku z umową, w których zawarcie ugody jest dopuszczalne będą poddawane mediacjom lub innemu polubownemu rozwiązaniu sporu przed Sądem Polubownym przy Prokuratorii Generalnej Rzeczypospolitej Polskiej, wybranym mediatorem albo osobą prowadzącą inne polubowne rozwiązanie sporu, a po wyczerpaniu takiej możliwości będą rozstrzygane na drodze sądowej przez sąd powszechny właściwy miejscowo dla siedziby Zamawiającego.</w:t>
      </w:r>
    </w:p>
    <w:p w:rsidR="001322C8" w:rsidRPr="00532A6B" w:rsidRDefault="001322C8" w:rsidP="00264BF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W sprawach nieuregulowanych niniejszą umową będą miały zastosowanie przepisy Kodeksu cywilnego.</w:t>
      </w:r>
    </w:p>
    <w:p w:rsidR="001322C8" w:rsidRPr="00532A6B" w:rsidRDefault="001322C8" w:rsidP="00264BFB">
      <w:pPr>
        <w:numPr>
          <w:ilvl w:val="0"/>
          <w:numId w:val="8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32A6B">
        <w:rPr>
          <w:sz w:val="22"/>
          <w:szCs w:val="22"/>
        </w:rPr>
        <w:t>Umowę sporządzono w trzech jednobrzmiących egzemplarzach, z czego 2 egz. dla Zamawiającego i 1 egz. dla Wykonawcy.</w:t>
      </w: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both"/>
        <w:rPr>
          <w:sz w:val="22"/>
          <w:szCs w:val="22"/>
        </w:rPr>
      </w:pPr>
    </w:p>
    <w:p w:rsidR="001322C8" w:rsidRPr="00532A6B" w:rsidRDefault="001322C8" w:rsidP="001322C8">
      <w:pPr>
        <w:jc w:val="both"/>
        <w:rPr>
          <w:b/>
          <w:sz w:val="22"/>
          <w:szCs w:val="22"/>
        </w:rPr>
      </w:pPr>
      <w:r w:rsidRPr="00532A6B">
        <w:rPr>
          <w:sz w:val="22"/>
          <w:szCs w:val="22"/>
        </w:rPr>
        <w:tab/>
      </w:r>
      <w:r w:rsidRPr="00532A6B">
        <w:rPr>
          <w:b/>
          <w:sz w:val="22"/>
          <w:szCs w:val="22"/>
        </w:rPr>
        <w:t>Zamawiający:</w:t>
      </w:r>
      <w:r w:rsidRPr="00532A6B">
        <w:rPr>
          <w:b/>
          <w:sz w:val="22"/>
          <w:szCs w:val="22"/>
        </w:rPr>
        <w:tab/>
      </w:r>
      <w:r w:rsidRPr="00532A6B">
        <w:rPr>
          <w:b/>
          <w:sz w:val="22"/>
          <w:szCs w:val="22"/>
        </w:rPr>
        <w:tab/>
      </w:r>
      <w:r w:rsidRPr="00532A6B">
        <w:rPr>
          <w:b/>
          <w:sz w:val="22"/>
          <w:szCs w:val="22"/>
        </w:rPr>
        <w:tab/>
      </w:r>
      <w:r w:rsidRPr="00532A6B">
        <w:rPr>
          <w:b/>
          <w:sz w:val="22"/>
          <w:szCs w:val="22"/>
        </w:rPr>
        <w:tab/>
      </w:r>
      <w:r w:rsidRPr="00532A6B">
        <w:rPr>
          <w:b/>
          <w:sz w:val="22"/>
          <w:szCs w:val="22"/>
        </w:rPr>
        <w:tab/>
      </w:r>
      <w:r w:rsidRPr="00532A6B">
        <w:rPr>
          <w:b/>
          <w:sz w:val="22"/>
          <w:szCs w:val="22"/>
        </w:rPr>
        <w:tab/>
        <w:t>Wykonawca:</w:t>
      </w:r>
    </w:p>
    <w:p w:rsidR="00E16297" w:rsidRPr="00532A6B" w:rsidRDefault="00E16297" w:rsidP="002F71B7">
      <w:pPr>
        <w:rPr>
          <w:sz w:val="22"/>
          <w:szCs w:val="22"/>
        </w:rPr>
      </w:pPr>
    </w:p>
    <w:sectPr w:rsidR="00E16297" w:rsidRPr="00532A6B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F7" w:rsidRDefault="000649F7" w:rsidP="00B14C73">
      <w:r>
        <w:separator/>
      </w:r>
    </w:p>
  </w:endnote>
  <w:endnote w:type="continuationSeparator" w:id="0">
    <w:p w:rsidR="000649F7" w:rsidRDefault="000649F7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F7" w:rsidRDefault="000649F7" w:rsidP="00B14C73">
      <w:r>
        <w:separator/>
      </w:r>
    </w:p>
  </w:footnote>
  <w:footnote w:type="continuationSeparator" w:id="0">
    <w:p w:rsidR="000649F7" w:rsidRDefault="000649F7" w:rsidP="00B1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00000A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054440A7"/>
    <w:multiLevelType w:val="hybridMultilevel"/>
    <w:tmpl w:val="057E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65ACC"/>
    <w:multiLevelType w:val="hybridMultilevel"/>
    <w:tmpl w:val="F76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55C64"/>
    <w:multiLevelType w:val="hybridMultilevel"/>
    <w:tmpl w:val="4164F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755537C"/>
    <w:multiLevelType w:val="hybridMultilevel"/>
    <w:tmpl w:val="13029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57690"/>
    <w:multiLevelType w:val="hybridMultilevel"/>
    <w:tmpl w:val="9F144B2E"/>
    <w:lvl w:ilvl="0" w:tplc="805CE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E82DE2"/>
    <w:multiLevelType w:val="hybridMultilevel"/>
    <w:tmpl w:val="DFB2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21E2"/>
    <w:multiLevelType w:val="hybridMultilevel"/>
    <w:tmpl w:val="446C4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412DF"/>
    <w:multiLevelType w:val="hybridMultilevel"/>
    <w:tmpl w:val="D8F276CC"/>
    <w:lvl w:ilvl="0" w:tplc="0D28F99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770A65"/>
    <w:multiLevelType w:val="hybridMultilevel"/>
    <w:tmpl w:val="15D05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C006D67"/>
    <w:multiLevelType w:val="hybridMultilevel"/>
    <w:tmpl w:val="A6FC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57D0"/>
    <w:multiLevelType w:val="hybridMultilevel"/>
    <w:tmpl w:val="2126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6906F8C"/>
    <w:multiLevelType w:val="hybridMultilevel"/>
    <w:tmpl w:val="17520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A3FA2"/>
    <w:multiLevelType w:val="hybridMultilevel"/>
    <w:tmpl w:val="F588F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759F29A5"/>
    <w:multiLevelType w:val="hybridMultilevel"/>
    <w:tmpl w:val="D294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A822F7"/>
    <w:multiLevelType w:val="hybridMultilevel"/>
    <w:tmpl w:val="435EF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7"/>
  </w:num>
  <w:num w:numId="5">
    <w:abstractNumId w:val="34"/>
  </w:num>
  <w:num w:numId="6">
    <w:abstractNumId w:val="20"/>
  </w:num>
  <w:num w:numId="7">
    <w:abstractNumId w:val="14"/>
  </w:num>
  <w:num w:numId="8">
    <w:abstractNumId w:val="22"/>
  </w:num>
  <w:num w:numId="9">
    <w:abstractNumId w:val="17"/>
  </w:num>
  <w:num w:numId="10">
    <w:abstractNumId w:val="33"/>
  </w:num>
  <w:num w:numId="11">
    <w:abstractNumId w:val="26"/>
  </w:num>
  <w:num w:numId="12">
    <w:abstractNumId w:val="30"/>
  </w:num>
  <w:num w:numId="13">
    <w:abstractNumId w:val="13"/>
  </w:num>
  <w:num w:numId="14">
    <w:abstractNumId w:val="15"/>
  </w:num>
  <w:num w:numId="15">
    <w:abstractNumId w:val="0"/>
  </w:num>
  <w:num w:numId="16">
    <w:abstractNumId w:val="23"/>
  </w:num>
  <w:num w:numId="17">
    <w:abstractNumId w:val="21"/>
  </w:num>
  <w:num w:numId="18">
    <w:abstractNumId w:val="25"/>
  </w:num>
  <w:num w:numId="19">
    <w:abstractNumId w:val="35"/>
  </w:num>
  <w:num w:numId="20">
    <w:abstractNumId w:val="18"/>
  </w:num>
  <w:num w:numId="21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8F5E6F56-9063-46C2-B32A-0524802B8ADC}"/>
  </w:docVars>
  <w:rsids>
    <w:rsidRoot w:val="00DB44F0"/>
    <w:rsid w:val="00001033"/>
    <w:rsid w:val="00001386"/>
    <w:rsid w:val="00002943"/>
    <w:rsid w:val="00005EE2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49F7"/>
    <w:rsid w:val="00065885"/>
    <w:rsid w:val="00067362"/>
    <w:rsid w:val="00073658"/>
    <w:rsid w:val="00073B1C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027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22C8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4BFB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2F71B7"/>
    <w:rsid w:val="003020A0"/>
    <w:rsid w:val="00302AA3"/>
    <w:rsid w:val="0030362E"/>
    <w:rsid w:val="00303B04"/>
    <w:rsid w:val="00304764"/>
    <w:rsid w:val="0030496D"/>
    <w:rsid w:val="00306E8E"/>
    <w:rsid w:val="003070DC"/>
    <w:rsid w:val="00307F86"/>
    <w:rsid w:val="00311B3B"/>
    <w:rsid w:val="00312A7D"/>
    <w:rsid w:val="003154D4"/>
    <w:rsid w:val="0031627B"/>
    <w:rsid w:val="00320404"/>
    <w:rsid w:val="0032095C"/>
    <w:rsid w:val="00321749"/>
    <w:rsid w:val="00322A2F"/>
    <w:rsid w:val="00323380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3B6"/>
    <w:rsid w:val="00364450"/>
    <w:rsid w:val="00364F43"/>
    <w:rsid w:val="0036560B"/>
    <w:rsid w:val="00365CB6"/>
    <w:rsid w:val="00365F03"/>
    <w:rsid w:val="003729F8"/>
    <w:rsid w:val="00374662"/>
    <w:rsid w:val="003757A5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082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754"/>
    <w:rsid w:val="005008A8"/>
    <w:rsid w:val="005009B0"/>
    <w:rsid w:val="00501444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2A6B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1BAB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510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966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0997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4F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A33"/>
    <w:rsid w:val="00AD7F6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535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87529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35A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638E"/>
    <w:rsid w:val="00E9673B"/>
    <w:rsid w:val="00E97179"/>
    <w:rsid w:val="00E97FB1"/>
    <w:rsid w:val="00EA0F4A"/>
    <w:rsid w:val="00EA1336"/>
    <w:rsid w:val="00EA1717"/>
    <w:rsid w:val="00EA4AF8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6684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2F38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0B092-BB79-4313-931A-230E75B5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customStyle="1" w:styleId="Akapitzlist2">
    <w:name w:val="Akapit z listą2"/>
    <w:basedOn w:val="Normalny"/>
    <w:rsid w:val="002F71B7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2">
    <w:name w:val="Tekst przypisu dolnego2"/>
    <w:basedOn w:val="Normalny"/>
    <w:rsid w:val="002F71B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5A0231-E7E7-4A5B-B34A-46E53DBC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minipakt4@outlook.com</cp:lastModifiedBy>
  <cp:revision>6</cp:revision>
  <cp:lastPrinted>2024-03-12T12:05:00Z</cp:lastPrinted>
  <dcterms:created xsi:type="dcterms:W3CDTF">2024-01-09T07:52:00Z</dcterms:created>
  <dcterms:modified xsi:type="dcterms:W3CDTF">2024-03-22T13:58:00Z</dcterms:modified>
</cp:coreProperties>
</file>