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83E1" w14:textId="77777777" w:rsidR="00253A31" w:rsidRDefault="00687AF3">
      <w:pPr>
        <w:pStyle w:val="Nagwek2"/>
        <w:spacing w:line="276" w:lineRule="auto"/>
      </w:pPr>
      <w:bookmarkStart w:id="0" w:name="_Toc498503998"/>
      <w:r>
        <w:t>Załącznik nr 1. Karta szkolenia specjalistycznego S1</w:t>
      </w:r>
      <w:bookmarkEnd w:id="0"/>
    </w:p>
    <w:tbl>
      <w:tblPr>
        <w:tblStyle w:val="Tabela-Siatka"/>
        <w:tblW w:w="8809" w:type="dxa"/>
        <w:tblLook w:val="04A0" w:firstRow="1" w:lastRow="0" w:firstColumn="1" w:lastColumn="0" w:noHBand="0" w:noVBand="1"/>
      </w:tblPr>
      <w:tblGrid>
        <w:gridCol w:w="1086"/>
        <w:gridCol w:w="3861"/>
        <w:gridCol w:w="3862"/>
      </w:tblGrid>
      <w:tr w:rsidR="00253A31" w14:paraId="30E55BB0" w14:textId="77777777">
        <w:trPr>
          <w:cantSplit/>
          <w:trHeight w:val="625"/>
        </w:trPr>
        <w:tc>
          <w:tcPr>
            <w:tcW w:w="8809" w:type="dxa"/>
            <w:gridSpan w:val="3"/>
            <w:tcBorders>
              <w:top w:val="nil"/>
              <w:left w:val="nil"/>
              <w:bottom w:val="single" w:sz="4" w:space="0" w:color="14B1E7"/>
              <w:right w:val="nil"/>
            </w:tcBorders>
            <w:shd w:val="clear" w:color="auto" w:fill="auto"/>
            <w:vAlign w:val="center"/>
          </w:tcPr>
          <w:p w14:paraId="3DFB0270" w14:textId="77777777" w:rsidR="00253A31" w:rsidRDefault="00687AF3">
            <w:pPr>
              <w:spacing w:before="120" w:after="120" w:line="276" w:lineRule="auto"/>
            </w:pPr>
            <w:r>
              <w:rPr>
                <w:color w:val="14B1E7"/>
              </w:rPr>
              <w:t xml:space="preserve">S1 </w:t>
            </w:r>
            <w:r>
              <w:t>– ROLNICTWO - informatyczne wsparcie zarządzania gospodarstwem rolnym z wykorzystaniem dedykowanych usług cyfrowych</w:t>
            </w:r>
          </w:p>
          <w:p w14:paraId="61996943" w14:textId="77777777" w:rsidR="00253A31" w:rsidRDefault="00687AF3">
            <w:pPr>
              <w:spacing w:after="0" w:line="276" w:lineRule="auto"/>
            </w:pPr>
            <w:r>
              <w:rPr>
                <w:color w:val="14B1E7"/>
              </w:rPr>
              <w:t>DIGCOMP –</w:t>
            </w:r>
            <w:r>
              <w:t xml:space="preserve"> </w:t>
            </w:r>
          </w:p>
          <w:p w14:paraId="556822BA" w14:textId="77777777" w:rsidR="00253A31" w:rsidRDefault="00687AF3">
            <w:pPr>
              <w:spacing w:after="0" w:line="276" w:lineRule="auto"/>
            </w:pPr>
            <w:r>
              <w:t xml:space="preserve">Kompetencja 1.1. Przeglądanie, szukanie i filtrowanie informacji </w:t>
            </w:r>
          </w:p>
          <w:p w14:paraId="17092F49" w14:textId="77777777" w:rsidR="00253A31" w:rsidRDefault="00687AF3">
            <w:pPr>
              <w:spacing w:after="0" w:line="276" w:lineRule="auto"/>
            </w:pPr>
            <w:r>
              <w:t>Kompetencja 1.2. Ocena informacji</w:t>
            </w:r>
          </w:p>
          <w:p w14:paraId="5667C4B5" w14:textId="77777777" w:rsidR="00253A31" w:rsidRDefault="00687AF3">
            <w:pPr>
              <w:spacing w:after="0" w:line="276" w:lineRule="auto"/>
            </w:pPr>
            <w:r>
              <w:t>Kompetencja 1.3. Przechowywanie i wyszukiwanie informacji</w:t>
            </w:r>
          </w:p>
          <w:p w14:paraId="65F22EA4" w14:textId="77777777" w:rsidR="00253A31" w:rsidRDefault="00687AF3">
            <w:pPr>
              <w:spacing w:after="0" w:line="276" w:lineRule="auto"/>
            </w:pPr>
            <w:r>
              <w:t>Kompetencja 3.1.Tworzenie treści</w:t>
            </w:r>
          </w:p>
          <w:p w14:paraId="16F43015" w14:textId="77777777" w:rsidR="00253A31" w:rsidRDefault="00687AF3">
            <w:pPr>
              <w:spacing w:after="0" w:line="276" w:lineRule="auto"/>
            </w:pPr>
            <w:r>
              <w:t>Kompetencja 3.2. Integracja i przetwarzanie treści</w:t>
            </w:r>
          </w:p>
        </w:tc>
      </w:tr>
      <w:tr w:rsidR="00253A31" w14:paraId="78BE4256" w14:textId="77777777">
        <w:trPr>
          <w:cantSplit/>
        </w:trPr>
        <w:tc>
          <w:tcPr>
            <w:tcW w:w="1086" w:type="dxa"/>
            <w:tcBorders>
              <w:top w:val="single" w:sz="4" w:space="0" w:color="14B1E7"/>
              <w:left w:val="nil"/>
              <w:bottom w:val="single" w:sz="4" w:space="0" w:color="14B1E7"/>
              <w:right w:val="nil"/>
            </w:tcBorders>
            <w:shd w:val="clear" w:color="auto" w:fill="auto"/>
            <w:vAlign w:val="center"/>
          </w:tcPr>
          <w:p w14:paraId="69FB4268" w14:textId="77777777" w:rsidR="00253A31" w:rsidRDefault="00687AF3">
            <w:pPr>
              <w:spacing w:before="120" w:after="0" w:line="276" w:lineRule="auto"/>
              <w:jc w:val="center"/>
              <w:rPr>
                <w:color w:val="14B1E7"/>
              </w:rPr>
            </w:pPr>
            <w:r>
              <w:rPr>
                <w:noProof/>
              </w:rPr>
              <w:drawing>
                <wp:inline distT="0" distB="0" distL="0" distR="0" wp14:anchorId="487CBB8A" wp14:editId="7433697B">
                  <wp:extent cx="542925" cy="542925"/>
                  <wp:effectExtent l="0" t="0" r="0" b="0"/>
                  <wp:docPr id="1" name="Obraz 96" descr="asseco_icon_blue_offer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96" descr="asseco_icon_blue_offer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tcBorders>
              <w:top w:val="single" w:sz="4" w:space="0" w:color="14B1E7"/>
              <w:left w:val="nil"/>
              <w:bottom w:val="single" w:sz="4" w:space="0" w:color="14B1E7"/>
              <w:right w:val="nil"/>
            </w:tcBorders>
            <w:shd w:val="clear" w:color="auto" w:fill="auto"/>
          </w:tcPr>
          <w:p w14:paraId="672F76F5" w14:textId="77777777" w:rsidR="00253A31" w:rsidRDefault="00687AF3">
            <w:pPr>
              <w:spacing w:before="120" w:after="0" w:line="276" w:lineRule="auto"/>
              <w:jc w:val="both"/>
            </w:pPr>
            <w:r>
              <w:rPr>
                <w:color w:val="14B1E7"/>
              </w:rPr>
              <w:t xml:space="preserve">Czas </w:t>
            </w:r>
            <w:r>
              <w:t>trwani</w:t>
            </w:r>
            <w:r>
              <w:t>a szkolenia</w:t>
            </w:r>
          </w:p>
          <w:p w14:paraId="22F3736A" w14:textId="77777777" w:rsidR="00253A31" w:rsidRDefault="00687AF3">
            <w:pPr>
              <w:spacing w:before="120" w:after="0" w:line="276" w:lineRule="auto"/>
              <w:jc w:val="both"/>
            </w:pPr>
            <w:r>
              <w:t>16 H</w:t>
            </w:r>
          </w:p>
        </w:tc>
        <w:tc>
          <w:tcPr>
            <w:tcW w:w="3862" w:type="dxa"/>
            <w:tcBorders>
              <w:top w:val="single" w:sz="4" w:space="0" w:color="14B1E7"/>
              <w:left w:val="nil"/>
              <w:bottom w:val="single" w:sz="4" w:space="0" w:color="14B1E7"/>
              <w:right w:val="nil"/>
            </w:tcBorders>
            <w:shd w:val="clear" w:color="auto" w:fill="auto"/>
          </w:tcPr>
          <w:p w14:paraId="709F7E40" w14:textId="77777777" w:rsidR="00253A31" w:rsidRDefault="00687AF3">
            <w:pPr>
              <w:spacing w:before="120" w:after="120" w:line="276" w:lineRule="auto"/>
              <w:jc w:val="both"/>
            </w:pPr>
            <w:r>
              <w:rPr>
                <w:color w:val="14B1E7"/>
              </w:rPr>
              <w:t xml:space="preserve">Metoda </w:t>
            </w:r>
            <w:r>
              <w:t>dostarczania szkolenia</w:t>
            </w:r>
          </w:p>
          <w:p w14:paraId="31BB47CD" w14:textId="77777777" w:rsidR="00253A31" w:rsidRDefault="00687AF3">
            <w:pPr>
              <w:spacing w:after="0"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blended</w:t>
            </w:r>
            <w:proofErr w:type="spellEnd"/>
            <w:r>
              <w:rPr>
                <w:i/>
              </w:rPr>
              <w:t xml:space="preserve"> learning</w:t>
            </w:r>
          </w:p>
        </w:tc>
      </w:tr>
      <w:tr w:rsidR="00253A31" w14:paraId="27A7A3F4" w14:textId="77777777">
        <w:trPr>
          <w:cantSplit/>
        </w:trPr>
        <w:tc>
          <w:tcPr>
            <w:tcW w:w="1086" w:type="dxa"/>
            <w:tcBorders>
              <w:top w:val="single" w:sz="4" w:space="0" w:color="14B1E7"/>
              <w:left w:val="nil"/>
              <w:bottom w:val="single" w:sz="4" w:space="0" w:color="14B1E7"/>
              <w:right w:val="nil"/>
            </w:tcBorders>
            <w:shd w:val="clear" w:color="auto" w:fill="auto"/>
            <w:vAlign w:val="center"/>
          </w:tcPr>
          <w:p w14:paraId="3603C64B" w14:textId="77777777" w:rsidR="00253A31" w:rsidRDefault="00687AF3">
            <w:pPr>
              <w:spacing w:before="120" w:after="0" w:line="276" w:lineRule="auto"/>
              <w:jc w:val="center"/>
              <w:rPr>
                <w:color w:val="14B1E7"/>
              </w:rPr>
            </w:pPr>
            <w:r>
              <w:rPr>
                <w:noProof/>
              </w:rPr>
              <w:drawing>
                <wp:inline distT="0" distB="0" distL="0" distR="0" wp14:anchorId="73629768" wp14:editId="28575736">
                  <wp:extent cx="542925" cy="542925"/>
                  <wp:effectExtent l="0" t="0" r="0" b="0"/>
                  <wp:docPr id="2" name="Obraz 94" descr="asseco_icon_blue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94" descr="asseco_icon_blue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  <w:gridSpan w:val="2"/>
            <w:tcBorders>
              <w:top w:val="single" w:sz="4" w:space="0" w:color="14B1E7"/>
              <w:left w:val="nil"/>
              <w:bottom w:val="single" w:sz="4" w:space="0" w:color="14B1E7"/>
              <w:right w:val="nil"/>
            </w:tcBorders>
            <w:shd w:val="clear" w:color="auto" w:fill="auto"/>
          </w:tcPr>
          <w:p w14:paraId="49DAF832" w14:textId="77777777" w:rsidR="00253A31" w:rsidRDefault="00687AF3">
            <w:pPr>
              <w:spacing w:before="120" w:after="120" w:line="276" w:lineRule="auto"/>
              <w:jc w:val="both"/>
            </w:pPr>
            <w:r>
              <w:rPr>
                <w:color w:val="14B1E7"/>
              </w:rPr>
              <w:t xml:space="preserve">Informacje </w:t>
            </w:r>
            <w:r>
              <w:t>o szkoleniu</w:t>
            </w:r>
          </w:p>
          <w:p w14:paraId="707084E8" w14:textId="3C65BE3F" w:rsidR="00253A31" w:rsidRDefault="00687AF3">
            <w:pPr>
              <w:spacing w:after="0" w:line="276" w:lineRule="auto"/>
              <w:jc w:val="both"/>
            </w:pPr>
            <w:r>
              <w:t>C</w:t>
            </w:r>
            <w:r w:rsidRPr="005B0590">
              <w:rPr>
                <w:color w:val="000000" w:themeColor="text1"/>
              </w:rPr>
              <w:t xml:space="preserve">elem szkolenia jest dostarczenie wiedzy oraz umiejętności pozwalających na wykorzystanie </w:t>
            </w:r>
            <w:r w:rsidRPr="005B0590">
              <w:rPr>
                <w:color w:val="000000" w:themeColor="text1"/>
              </w:rPr>
              <w:t>oprogramowania</w:t>
            </w:r>
            <w:r w:rsidRPr="005B0590">
              <w:rPr>
                <w:color w:val="000000" w:themeColor="text1"/>
              </w:rPr>
              <w:t xml:space="preserve"> do zarządzania gospodarstwem rolnym </w:t>
            </w:r>
            <w:r w:rsidRPr="005B0590">
              <w:rPr>
                <w:color w:val="000000" w:themeColor="text1"/>
              </w:rPr>
              <w:t>i stadami bydła</w:t>
            </w:r>
            <w:r w:rsidRPr="005B0590">
              <w:rPr>
                <w:color w:val="000000" w:themeColor="text1"/>
              </w:rPr>
              <w:t>.</w:t>
            </w:r>
          </w:p>
        </w:tc>
      </w:tr>
      <w:tr w:rsidR="00253A31" w14:paraId="40EC22BA" w14:textId="77777777">
        <w:trPr>
          <w:cantSplit/>
        </w:trPr>
        <w:tc>
          <w:tcPr>
            <w:tcW w:w="1086" w:type="dxa"/>
            <w:tcBorders>
              <w:top w:val="single" w:sz="4" w:space="0" w:color="14B1E7"/>
              <w:left w:val="nil"/>
              <w:bottom w:val="single" w:sz="4" w:space="0" w:color="14B1E7"/>
              <w:right w:val="nil"/>
            </w:tcBorders>
            <w:shd w:val="clear" w:color="auto" w:fill="auto"/>
            <w:vAlign w:val="center"/>
          </w:tcPr>
          <w:p w14:paraId="6549A23A" w14:textId="77777777" w:rsidR="00253A31" w:rsidRDefault="00687AF3">
            <w:pPr>
              <w:spacing w:before="120" w:after="0" w:line="276" w:lineRule="auto"/>
              <w:jc w:val="center"/>
              <w:rPr>
                <w:color w:val="14B1E7"/>
              </w:rPr>
            </w:pPr>
            <w:r>
              <w:rPr>
                <w:noProof/>
              </w:rPr>
              <w:drawing>
                <wp:inline distT="0" distB="9525" distL="0" distR="0" wp14:anchorId="39B971C8" wp14:editId="1A4EE438">
                  <wp:extent cx="542925" cy="542925"/>
                  <wp:effectExtent l="0" t="0" r="0" b="0"/>
                  <wp:docPr id="3" name="Obraz 93" descr="asseco_icon_blue_uniform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3" descr="asseco_icon_blue_uniform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  <w:gridSpan w:val="2"/>
            <w:tcBorders>
              <w:top w:val="single" w:sz="4" w:space="0" w:color="14B1E7"/>
              <w:left w:val="nil"/>
              <w:bottom w:val="single" w:sz="4" w:space="0" w:color="14B1E7"/>
              <w:right w:val="nil"/>
            </w:tcBorders>
            <w:shd w:val="clear" w:color="auto" w:fill="auto"/>
          </w:tcPr>
          <w:p w14:paraId="54E17C10" w14:textId="77777777" w:rsidR="00253A31" w:rsidRDefault="00687AF3">
            <w:pPr>
              <w:spacing w:before="120" w:after="120" w:line="276" w:lineRule="auto"/>
              <w:jc w:val="both"/>
            </w:pPr>
            <w:r>
              <w:rPr>
                <w:color w:val="14B1E7"/>
              </w:rPr>
              <w:t xml:space="preserve">Czego </w:t>
            </w:r>
            <w:r>
              <w:t>się nauczysz</w:t>
            </w:r>
          </w:p>
          <w:p w14:paraId="6961485A" w14:textId="77777777" w:rsidR="00253A31" w:rsidRPr="005B0590" w:rsidRDefault="00687AF3">
            <w:pPr>
              <w:numPr>
                <w:ilvl w:val="0"/>
                <w:numId w:val="1"/>
              </w:numPr>
              <w:spacing w:beforeAutospacing="1" w:after="0" w:line="276" w:lineRule="auto"/>
              <w:rPr>
                <w:color w:val="000000" w:themeColor="text1"/>
              </w:rPr>
            </w:pPr>
            <w:r w:rsidRPr="005B0590">
              <w:rPr>
                <w:color w:val="000000" w:themeColor="text1"/>
              </w:rPr>
              <w:t xml:space="preserve">Korzystania programów do zarządzania </w:t>
            </w:r>
            <w:r w:rsidRPr="005B0590">
              <w:rPr>
                <w:color w:val="000000" w:themeColor="text1"/>
              </w:rPr>
              <w:t>hodowlą bydła</w:t>
            </w:r>
          </w:p>
          <w:p w14:paraId="54219D07" w14:textId="77777777" w:rsidR="00253A31" w:rsidRPr="005B0590" w:rsidRDefault="00687AF3">
            <w:pPr>
              <w:numPr>
                <w:ilvl w:val="0"/>
                <w:numId w:val="1"/>
              </w:numPr>
              <w:spacing w:after="0" w:line="276" w:lineRule="auto"/>
              <w:rPr>
                <w:color w:val="000000" w:themeColor="text1"/>
              </w:rPr>
            </w:pPr>
            <w:r w:rsidRPr="005B0590">
              <w:rPr>
                <w:color w:val="000000" w:themeColor="text1"/>
              </w:rPr>
              <w:t>Zarządzania produkcją roślin z wykorzystaniem programu komputerowego</w:t>
            </w:r>
          </w:p>
          <w:p w14:paraId="28920ACF" w14:textId="77777777" w:rsidR="00253A31" w:rsidRPr="005B0590" w:rsidRDefault="00687AF3">
            <w:pPr>
              <w:numPr>
                <w:ilvl w:val="0"/>
                <w:numId w:val="1"/>
              </w:numPr>
              <w:spacing w:after="0" w:line="276" w:lineRule="auto"/>
              <w:rPr>
                <w:color w:val="000000" w:themeColor="text1"/>
              </w:rPr>
            </w:pPr>
            <w:r w:rsidRPr="005B0590">
              <w:rPr>
                <w:color w:val="000000" w:themeColor="text1"/>
              </w:rPr>
              <w:t>Zarządzania stadami bydła mlecznego i mięsnego w produkcji zwierzęcej z wykorzystaniem programu komputerowego</w:t>
            </w:r>
          </w:p>
          <w:p w14:paraId="1AEE3ECE" w14:textId="77777777" w:rsidR="00253A31" w:rsidRDefault="00687AF3">
            <w:pPr>
              <w:numPr>
                <w:ilvl w:val="0"/>
                <w:numId w:val="1"/>
              </w:numPr>
              <w:spacing w:afterAutospacing="1" w:line="276" w:lineRule="auto"/>
              <w:rPr>
                <w:color w:val="14B1E7"/>
              </w:rPr>
            </w:pPr>
            <w:r w:rsidRPr="005B0590">
              <w:rPr>
                <w:color w:val="000000" w:themeColor="text1"/>
              </w:rPr>
              <w:t>W</w:t>
            </w:r>
            <w:r w:rsidRPr="005B0590">
              <w:rPr>
                <w:color w:val="000000" w:themeColor="text1"/>
              </w:rPr>
              <w:t>ykorzystywania elementów pozwalających na uzyskanie wsparcia produkcji rolnej</w:t>
            </w:r>
          </w:p>
        </w:tc>
      </w:tr>
      <w:tr w:rsidR="00253A31" w14:paraId="6A31484C" w14:textId="77777777">
        <w:trPr>
          <w:cantSplit/>
        </w:trPr>
        <w:tc>
          <w:tcPr>
            <w:tcW w:w="1086" w:type="dxa"/>
            <w:tcBorders>
              <w:top w:val="single" w:sz="4" w:space="0" w:color="14B1E7"/>
              <w:left w:val="nil"/>
              <w:bottom w:val="single" w:sz="4" w:space="0" w:color="14B1E7"/>
              <w:right w:val="nil"/>
            </w:tcBorders>
            <w:shd w:val="clear" w:color="auto" w:fill="auto"/>
            <w:vAlign w:val="center"/>
          </w:tcPr>
          <w:p w14:paraId="3DFD14C2" w14:textId="77777777" w:rsidR="00253A31" w:rsidRDefault="00687AF3">
            <w:pPr>
              <w:spacing w:before="120" w:after="0" w:line="276" w:lineRule="auto"/>
              <w:jc w:val="center"/>
              <w:rPr>
                <w:color w:val="14B1E7"/>
              </w:rPr>
            </w:pPr>
            <w:r>
              <w:rPr>
                <w:noProof/>
              </w:rPr>
              <w:drawing>
                <wp:inline distT="0" distB="0" distL="0" distR="9525" wp14:anchorId="5F95F4A9" wp14:editId="16D7D9B4">
                  <wp:extent cx="542925" cy="542925"/>
                  <wp:effectExtent l="0" t="0" r="0" b="0"/>
                  <wp:docPr id="4" name="Obraz 92" descr="asseco_icon_blue_social_ins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92" descr="asseco_icon_blue_social_ins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  <w:gridSpan w:val="2"/>
            <w:tcBorders>
              <w:top w:val="single" w:sz="4" w:space="0" w:color="14B1E7"/>
              <w:left w:val="nil"/>
              <w:bottom w:val="single" w:sz="4" w:space="0" w:color="14B1E7"/>
              <w:right w:val="nil"/>
            </w:tcBorders>
            <w:shd w:val="clear" w:color="auto" w:fill="auto"/>
          </w:tcPr>
          <w:p w14:paraId="3112327D" w14:textId="77777777" w:rsidR="00253A31" w:rsidRDefault="00687AF3">
            <w:pPr>
              <w:spacing w:before="120" w:after="0" w:line="276" w:lineRule="auto"/>
              <w:jc w:val="both"/>
            </w:pPr>
            <w:r>
              <w:rPr>
                <w:color w:val="14B1E7"/>
              </w:rPr>
              <w:t xml:space="preserve">Uczestnicy </w:t>
            </w:r>
            <w:r>
              <w:t>szkolenia</w:t>
            </w:r>
          </w:p>
          <w:p w14:paraId="2227C159" w14:textId="77777777" w:rsidR="00253A31" w:rsidRDefault="00687AF3">
            <w:pPr>
              <w:spacing w:before="120" w:after="0" w:line="276" w:lineRule="auto"/>
              <w:jc w:val="both"/>
            </w:pPr>
            <w:r>
              <w:t xml:space="preserve">Szkolenie dedykowane jest zarówno czynnym rolnikom chcącym zwiększyć efektywność zarządzania swoim gospodarstwem, jak i osobom początkującym w dziedzinie prowadzenia gospodarstwa rolnego. </w:t>
            </w:r>
          </w:p>
        </w:tc>
      </w:tr>
      <w:tr w:rsidR="00253A31" w14:paraId="0D46DAE2" w14:textId="77777777">
        <w:trPr>
          <w:cantSplit/>
          <w:trHeight w:val="3728"/>
        </w:trPr>
        <w:tc>
          <w:tcPr>
            <w:tcW w:w="1086" w:type="dxa"/>
            <w:tcBorders>
              <w:top w:val="single" w:sz="4" w:space="0" w:color="14B1E7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8B0F" w14:textId="77777777" w:rsidR="00253A31" w:rsidRDefault="00687AF3">
            <w:pPr>
              <w:spacing w:before="120" w:after="0" w:line="276" w:lineRule="auto"/>
              <w:jc w:val="center"/>
              <w:rPr>
                <w:color w:val="14B1E7"/>
              </w:rPr>
            </w:pPr>
            <w:r>
              <w:rPr>
                <w:noProof/>
              </w:rPr>
              <w:drawing>
                <wp:inline distT="0" distB="0" distL="0" distR="0" wp14:anchorId="71C78DDA" wp14:editId="0F99DEA2">
                  <wp:extent cx="542925" cy="542925"/>
                  <wp:effectExtent l="0" t="0" r="0" b="0"/>
                  <wp:docPr id="5" name="Obraz 91" descr="asseco_icon_blue_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91" descr="asseco_icon_blue_check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  <w:gridSpan w:val="2"/>
            <w:tcBorders>
              <w:top w:val="single" w:sz="4" w:space="0" w:color="14B1E7"/>
              <w:left w:val="nil"/>
              <w:bottom w:val="nil"/>
              <w:right w:val="nil"/>
            </w:tcBorders>
            <w:shd w:val="clear" w:color="auto" w:fill="auto"/>
          </w:tcPr>
          <w:p w14:paraId="0C76BD88" w14:textId="77777777" w:rsidR="00253A31" w:rsidRDefault="00687AF3">
            <w:pPr>
              <w:spacing w:before="120" w:after="120" w:line="276" w:lineRule="auto"/>
              <w:jc w:val="both"/>
            </w:pPr>
            <w:r>
              <w:rPr>
                <w:color w:val="14B1E7"/>
              </w:rPr>
              <w:t xml:space="preserve">Zagadnienia </w:t>
            </w:r>
            <w:r>
              <w:t>poruszane podczas</w:t>
            </w:r>
            <w:r>
              <w:rPr>
                <w:color w:val="14B1E7"/>
              </w:rPr>
              <w:t xml:space="preserve"> </w:t>
            </w:r>
            <w:r>
              <w:t>szkolenia (</w:t>
            </w:r>
            <w:r>
              <w:rPr>
                <w:i/>
              </w:rPr>
              <w:t>kursywą</w:t>
            </w:r>
            <w:r>
              <w:t xml:space="preserve"> zapisano zagadn</w:t>
            </w:r>
            <w:r>
              <w:t>ienia realizowane metodą e-learningu)</w:t>
            </w:r>
          </w:p>
          <w:p w14:paraId="4251C048" w14:textId="77777777" w:rsidR="00253A31" w:rsidRPr="005B0590" w:rsidRDefault="00687AF3">
            <w:pPr>
              <w:numPr>
                <w:ilvl w:val="0"/>
                <w:numId w:val="1"/>
              </w:numPr>
              <w:spacing w:beforeAutospacing="1" w:after="0" w:line="276" w:lineRule="auto"/>
              <w:rPr>
                <w:color w:val="000000" w:themeColor="text1"/>
              </w:rPr>
            </w:pPr>
            <w:r>
              <w:t xml:space="preserve">Jak </w:t>
            </w:r>
            <w:r w:rsidRPr="005B0590">
              <w:rPr>
                <w:color w:val="000000" w:themeColor="text1"/>
              </w:rPr>
              <w:t>zarządzać gospodarstwem w produkcji roślinnej?</w:t>
            </w:r>
          </w:p>
          <w:p w14:paraId="554A54A2" w14:textId="77777777" w:rsidR="00253A31" w:rsidRPr="005B0590" w:rsidRDefault="00687AF3">
            <w:pPr>
              <w:numPr>
                <w:ilvl w:val="1"/>
                <w:numId w:val="1"/>
              </w:numPr>
              <w:spacing w:after="0" w:line="276" w:lineRule="auto"/>
              <w:rPr>
                <w:color w:val="000000" w:themeColor="text1"/>
              </w:rPr>
            </w:pPr>
            <w:r w:rsidRPr="005B0590">
              <w:rPr>
                <w:color w:val="000000" w:themeColor="text1"/>
              </w:rPr>
              <w:t xml:space="preserve">Konfiguracja programu </w:t>
            </w:r>
            <w:proofErr w:type="spellStart"/>
            <w:r w:rsidRPr="005B0590">
              <w:rPr>
                <w:color w:val="000000" w:themeColor="text1"/>
              </w:rPr>
              <w:t>AgroAsystent</w:t>
            </w:r>
            <w:proofErr w:type="spellEnd"/>
          </w:p>
          <w:p w14:paraId="1F9DB9D3" w14:textId="77777777" w:rsidR="00253A31" w:rsidRPr="005B0590" w:rsidRDefault="00687AF3">
            <w:pPr>
              <w:numPr>
                <w:ilvl w:val="1"/>
                <w:numId w:val="1"/>
              </w:numPr>
              <w:spacing w:after="0" w:line="276" w:lineRule="auto"/>
              <w:rPr>
                <w:color w:val="000000" w:themeColor="text1"/>
              </w:rPr>
            </w:pPr>
            <w:r w:rsidRPr="005B0590">
              <w:rPr>
                <w:color w:val="000000" w:themeColor="text1"/>
              </w:rPr>
              <w:t>Rozpoczęcie pracy z programem</w:t>
            </w:r>
          </w:p>
          <w:p w14:paraId="00EE8782" w14:textId="77777777" w:rsidR="00253A31" w:rsidRPr="005B0590" w:rsidRDefault="00687AF3">
            <w:pPr>
              <w:numPr>
                <w:ilvl w:val="1"/>
                <w:numId w:val="1"/>
              </w:numPr>
              <w:spacing w:after="0" w:line="276" w:lineRule="auto"/>
              <w:rPr>
                <w:color w:val="000000" w:themeColor="text1"/>
              </w:rPr>
            </w:pPr>
            <w:r w:rsidRPr="005B0590">
              <w:rPr>
                <w:color w:val="000000" w:themeColor="text1"/>
              </w:rPr>
              <w:t xml:space="preserve">Praca z programem </w:t>
            </w:r>
            <w:proofErr w:type="spellStart"/>
            <w:r w:rsidRPr="005B0590">
              <w:rPr>
                <w:color w:val="000000" w:themeColor="text1"/>
              </w:rPr>
              <w:t>AgroAsystent</w:t>
            </w:r>
            <w:proofErr w:type="spellEnd"/>
          </w:p>
          <w:p w14:paraId="59D12E03" w14:textId="26405A05" w:rsidR="00253A31" w:rsidRPr="005B0590" w:rsidRDefault="00687AF3">
            <w:pPr>
              <w:numPr>
                <w:ilvl w:val="0"/>
                <w:numId w:val="1"/>
              </w:numPr>
              <w:spacing w:after="0" w:line="276" w:lineRule="auto"/>
              <w:rPr>
                <w:color w:val="000000" w:themeColor="text1"/>
              </w:rPr>
            </w:pPr>
            <w:r w:rsidRPr="005B0590">
              <w:rPr>
                <w:color w:val="000000" w:themeColor="text1"/>
              </w:rPr>
              <w:t xml:space="preserve">Jak zarządzać hodowlą </w:t>
            </w:r>
            <w:r w:rsidRPr="005B0590">
              <w:rPr>
                <w:color w:val="000000" w:themeColor="text1"/>
              </w:rPr>
              <w:t>bydła</w:t>
            </w:r>
            <w:r w:rsidRPr="005B0590">
              <w:rPr>
                <w:color w:val="000000" w:themeColor="text1"/>
              </w:rPr>
              <w:t xml:space="preserve"> za pomocą programu </w:t>
            </w:r>
            <w:r w:rsidRPr="005B0590">
              <w:rPr>
                <w:color w:val="000000" w:themeColor="text1"/>
              </w:rPr>
              <w:t>Zootechnik?</w:t>
            </w:r>
          </w:p>
          <w:p w14:paraId="48DF143D" w14:textId="77777777" w:rsidR="00253A31" w:rsidRPr="005B0590" w:rsidRDefault="00687AF3">
            <w:pPr>
              <w:numPr>
                <w:ilvl w:val="1"/>
                <w:numId w:val="1"/>
              </w:numPr>
              <w:spacing w:after="0" w:line="276" w:lineRule="auto"/>
              <w:rPr>
                <w:color w:val="000000" w:themeColor="text1"/>
              </w:rPr>
            </w:pPr>
            <w:r w:rsidRPr="005B0590">
              <w:rPr>
                <w:color w:val="000000" w:themeColor="text1"/>
              </w:rPr>
              <w:t>Konfiguracja programu Zootechnik</w:t>
            </w:r>
          </w:p>
          <w:p w14:paraId="311843B9" w14:textId="77777777" w:rsidR="00253A31" w:rsidRPr="005B0590" w:rsidRDefault="00687AF3">
            <w:pPr>
              <w:numPr>
                <w:ilvl w:val="1"/>
                <w:numId w:val="1"/>
              </w:numPr>
              <w:spacing w:after="0" w:line="276" w:lineRule="auto"/>
              <w:rPr>
                <w:color w:val="000000" w:themeColor="text1"/>
              </w:rPr>
            </w:pPr>
            <w:r w:rsidRPr="005B0590">
              <w:rPr>
                <w:color w:val="000000" w:themeColor="text1"/>
              </w:rPr>
              <w:t>Kreator program Zootechnik</w:t>
            </w:r>
          </w:p>
          <w:p w14:paraId="0AEAE8B3" w14:textId="77777777" w:rsidR="00253A31" w:rsidRPr="005B0590" w:rsidRDefault="00687AF3">
            <w:pPr>
              <w:numPr>
                <w:ilvl w:val="1"/>
                <w:numId w:val="1"/>
              </w:numPr>
              <w:spacing w:after="0" w:line="276" w:lineRule="auto"/>
              <w:rPr>
                <w:color w:val="000000" w:themeColor="text1"/>
              </w:rPr>
            </w:pPr>
            <w:r w:rsidRPr="005B0590">
              <w:rPr>
                <w:color w:val="000000" w:themeColor="text1"/>
              </w:rPr>
              <w:t>Praca z programem Zootechnik</w:t>
            </w:r>
          </w:p>
          <w:p w14:paraId="7111BA43" w14:textId="77777777" w:rsidR="00253A31" w:rsidRPr="005B0590" w:rsidRDefault="00687AF3">
            <w:pPr>
              <w:numPr>
                <w:ilvl w:val="0"/>
                <w:numId w:val="1"/>
              </w:numPr>
              <w:spacing w:after="0" w:line="276" w:lineRule="auto"/>
              <w:rPr>
                <w:i/>
                <w:color w:val="000000" w:themeColor="text1"/>
              </w:rPr>
            </w:pPr>
            <w:r w:rsidRPr="005B0590">
              <w:rPr>
                <w:color w:val="000000" w:themeColor="text1"/>
              </w:rPr>
              <w:t xml:space="preserve">Jak wyszukiwać informacje </w:t>
            </w:r>
            <w:proofErr w:type="spellStart"/>
            <w:r w:rsidRPr="005B0590">
              <w:rPr>
                <w:color w:val="000000" w:themeColor="text1"/>
              </w:rPr>
              <w:t>dot.możliwości</w:t>
            </w:r>
            <w:proofErr w:type="spellEnd"/>
            <w:r w:rsidRPr="005B0590">
              <w:rPr>
                <w:color w:val="000000" w:themeColor="text1"/>
              </w:rPr>
              <w:t xml:space="preserve"> uzyskania wsparcia produkcji rolnej?</w:t>
            </w:r>
          </w:p>
          <w:p w14:paraId="50238A42" w14:textId="77777777" w:rsidR="00253A31" w:rsidRPr="005B0590" w:rsidRDefault="00687AF3">
            <w:pPr>
              <w:numPr>
                <w:ilvl w:val="0"/>
                <w:numId w:val="1"/>
              </w:numPr>
              <w:spacing w:after="0" w:line="276" w:lineRule="auto"/>
              <w:rPr>
                <w:i/>
                <w:color w:val="000000" w:themeColor="text1"/>
              </w:rPr>
            </w:pPr>
            <w:r w:rsidRPr="005B0590">
              <w:rPr>
                <w:i/>
                <w:color w:val="000000" w:themeColor="text1"/>
              </w:rPr>
              <w:t>Jak korzys</w:t>
            </w:r>
            <w:r w:rsidRPr="005B0590">
              <w:rPr>
                <w:i/>
                <w:color w:val="000000" w:themeColor="text1"/>
              </w:rPr>
              <w:t>tać z funduszy strukturalnych?</w:t>
            </w:r>
          </w:p>
          <w:p w14:paraId="7E7BF1CB" w14:textId="77777777" w:rsidR="00253A31" w:rsidRPr="005B0590" w:rsidRDefault="00687AF3">
            <w:pPr>
              <w:numPr>
                <w:ilvl w:val="0"/>
                <w:numId w:val="1"/>
              </w:numPr>
              <w:spacing w:after="0" w:line="276" w:lineRule="auto"/>
              <w:rPr>
                <w:i/>
                <w:color w:val="000000" w:themeColor="text1"/>
              </w:rPr>
            </w:pPr>
            <w:r w:rsidRPr="005B0590">
              <w:rPr>
                <w:i/>
                <w:color w:val="000000" w:themeColor="text1"/>
              </w:rPr>
              <w:t>Jakie wsparcie można uzyskać z agencji rynku rolnego itp.?</w:t>
            </w:r>
          </w:p>
          <w:p w14:paraId="73F8078E" w14:textId="77777777" w:rsidR="00253A31" w:rsidRDefault="00687AF3">
            <w:pPr>
              <w:numPr>
                <w:ilvl w:val="0"/>
                <w:numId w:val="1"/>
              </w:numPr>
              <w:spacing w:afterAutospacing="1" w:line="276" w:lineRule="auto"/>
              <w:rPr>
                <w:i/>
              </w:rPr>
            </w:pPr>
            <w:r w:rsidRPr="005B0590">
              <w:rPr>
                <w:i/>
                <w:color w:val="000000" w:themeColor="text1"/>
              </w:rPr>
              <w:t>Inne metody wsparcia prowadzenia gospodarstwa</w:t>
            </w:r>
          </w:p>
        </w:tc>
      </w:tr>
    </w:tbl>
    <w:p w14:paraId="7247D329" w14:textId="77777777" w:rsidR="00253A31" w:rsidRDefault="00253A31"/>
    <w:sectPr w:rsidR="00253A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8C7"/>
    <w:multiLevelType w:val="multilevel"/>
    <w:tmpl w:val="12A22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275FC8"/>
    <w:multiLevelType w:val="multilevel"/>
    <w:tmpl w:val="AAB0D2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14B1E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31"/>
    <w:rsid w:val="00253A31"/>
    <w:rsid w:val="005B0590"/>
    <w:rsid w:val="006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A151E"/>
  <w15:docId w15:val="{0A09BA1A-3FBC-4CF0-B863-9B962BB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F1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E4F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Pr>
      <w:color w:val="14B1E7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8E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Barańska</dc:creator>
  <dc:description/>
  <cp:lastModifiedBy/>
  <cp:revision>2</cp:revision>
  <dcterms:created xsi:type="dcterms:W3CDTF">2019-02-13T09:54:00Z</dcterms:created>
  <dcterms:modified xsi:type="dcterms:W3CDTF">2019-02-26T20:51:00Z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